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7353D2">
        <w:trPr>
          <w:trHeight w:val="397"/>
        </w:trPr>
        <w:tc>
          <w:tcPr>
            <w:tcW w:w="1882" w:type="pct"/>
          </w:tcPr>
          <w:p w:rsidR="00D1445A" w:rsidRPr="007353D2" w:rsidRDefault="00E61FCC" w:rsidP="00186C2E">
            <w:pPr>
              <w:pStyle w:val="BgdV12P"/>
            </w:pPr>
            <w:r w:rsidRPr="007353D2">
              <w:t>Lettres contre l’oubli</w:t>
            </w:r>
            <w:r w:rsidR="00D1445A" w:rsidRPr="007353D2">
              <w:t xml:space="preserve"> - 1/3</w:t>
            </w:r>
          </w:p>
        </w:tc>
        <w:tc>
          <w:tcPr>
            <w:tcW w:w="3118" w:type="pct"/>
          </w:tcPr>
          <w:p w:rsidR="00D1445A" w:rsidRPr="007353D2" w:rsidRDefault="00B609C0" w:rsidP="001877AE">
            <w:pPr>
              <w:pStyle w:val="MonatJahr12P"/>
            </w:pPr>
            <w:r w:rsidRPr="007353D2">
              <w:t>Octobre 2018</w:t>
            </w:r>
          </w:p>
        </w:tc>
      </w:tr>
      <w:tr w:rsidR="008C3926" w:rsidRPr="007353D2">
        <w:trPr>
          <w:trHeight w:val="583"/>
        </w:trPr>
        <w:tc>
          <w:tcPr>
            <w:tcW w:w="5000" w:type="pct"/>
            <w:gridSpan w:val="2"/>
            <w:vAlign w:val="bottom"/>
          </w:tcPr>
          <w:p w:rsidR="008C3926" w:rsidRPr="007353D2" w:rsidRDefault="00EE70DF" w:rsidP="00E71267">
            <w:pPr>
              <w:pStyle w:val="TITELTHEMEN24P"/>
            </w:pPr>
            <w:r w:rsidRPr="007353D2">
              <w:t>Mettre fin aux mariages forcés et précoces</w:t>
            </w:r>
          </w:p>
        </w:tc>
      </w:tr>
      <w:tr w:rsidR="008C3926" w:rsidRPr="007353D2">
        <w:trPr>
          <w:trHeight w:val="454"/>
        </w:trPr>
        <w:tc>
          <w:tcPr>
            <w:tcW w:w="5000" w:type="pct"/>
            <w:gridSpan w:val="2"/>
          </w:tcPr>
          <w:p w:rsidR="008C3926" w:rsidRPr="007353D2" w:rsidRDefault="00B609C0" w:rsidP="0067489B">
            <w:pPr>
              <w:pStyle w:val="LAND14P"/>
            </w:pPr>
            <w:r w:rsidRPr="007353D2">
              <w:t>Burkina faso</w:t>
            </w:r>
          </w:p>
        </w:tc>
      </w:tr>
      <w:tr w:rsidR="008C3926" w:rsidRPr="007353D2">
        <w:tc>
          <w:tcPr>
            <w:tcW w:w="5000" w:type="pct"/>
            <w:gridSpan w:val="2"/>
          </w:tcPr>
          <w:p w:rsidR="008C3926" w:rsidRPr="007353D2" w:rsidRDefault="00B609C0" w:rsidP="008A4D9D">
            <w:pPr>
              <w:pStyle w:val="Namen9P"/>
              <w:rPr>
                <w:sz w:val="20"/>
                <w:szCs w:val="20"/>
              </w:rPr>
            </w:pPr>
            <w:r w:rsidRPr="007353D2">
              <w:rPr>
                <w:sz w:val="20"/>
                <w:szCs w:val="20"/>
              </w:rPr>
              <w:t>Jeunes filles soumises à des mariages précoces et forcés</w:t>
            </w:r>
          </w:p>
        </w:tc>
      </w:tr>
    </w:tbl>
    <w:p w:rsidR="00815711" w:rsidRPr="007353D2" w:rsidRDefault="00815711">
      <w:pPr>
        <w:rPr>
          <w:sz w:val="20"/>
          <w:szCs w:val="20"/>
        </w:rPr>
      </w:pPr>
    </w:p>
    <w:tbl>
      <w:tblPr>
        <w:tblW w:w="4963" w:type="pct"/>
        <w:tblLayout w:type="fixed"/>
        <w:tblLook w:val="01E0"/>
      </w:tblPr>
      <w:tblGrid>
        <w:gridCol w:w="10457"/>
      </w:tblGrid>
      <w:tr w:rsidR="008C3926" w:rsidRPr="007353D2">
        <w:trPr>
          <w:cantSplit/>
        </w:trPr>
        <w:tc>
          <w:tcPr>
            <w:tcW w:w="5000" w:type="pct"/>
            <w:noWrap/>
          </w:tcPr>
          <w:p w:rsidR="00CD69F7" w:rsidRPr="007353D2" w:rsidRDefault="00CD69F7" w:rsidP="00CD69F7">
            <w:pPr>
              <w:pStyle w:val="Fallbeschrieb"/>
              <w:rPr>
                <w:szCs w:val="20"/>
              </w:rPr>
            </w:pPr>
            <w:r w:rsidRPr="007353D2">
              <w:rPr>
                <w:szCs w:val="20"/>
              </w:rPr>
              <w:t xml:space="preserve">Des milliers de filles sont soumises à des mariages précoces et forcés au Burkina Faso. La plupart de ces filles sont mariées dès l’âge de 11 ou 12 ans, pour que les parents puissent bénéficier de la dot. Les filles soumises à ce type de mariage par leur famille ne sont généralement pas envoyées à l’école et ne reçoivent donc que peu, voire pas, d’éducation. Elles sont victimes de violences sexuelles et de graves atteintes à leurs droits sexuels et reproductifs. </w:t>
            </w:r>
          </w:p>
          <w:p w:rsidR="00CD69F7" w:rsidRPr="007353D2" w:rsidRDefault="00CD69F7" w:rsidP="00CD69F7">
            <w:pPr>
              <w:pStyle w:val="Fallbeschrieb"/>
              <w:rPr>
                <w:szCs w:val="20"/>
              </w:rPr>
            </w:pPr>
            <w:r w:rsidRPr="007353D2">
              <w:rPr>
                <w:szCs w:val="20"/>
              </w:rPr>
              <w:t>Le gouvernement du Burkina Faso a pris des mesures pour mettre fin aux mariages forcés et précoces, conformément à certaines recommandations d’Amnesty International. Le 22 juin dernier, un nouveau Code pénal est entré en vigueur au Burkina Faso. Un nouvel article du Code pénal élargit la définition du mariage, conformément à des recommandations d’Amnesty International. L’article 531-1 permet une reconnaissance légale de tous les mariages, y compris ceux conclus par des cérémonies religieuses ou traditionnelles. La majorité des mariages précoces et forcés au Burkina Faso sont conclus dans le cadre de cérémonies traditionnelles ou religieuses. Avant la modification du Code pénal, les mariages traditionnels n’étaient pas officiellement reconnus par la loi. Cette reconnaissance légale de tous les mariages implique que les mariages forcés qui tombaient auparavant dans un vide juridique seront maintenant considérés comme illégaux.</w:t>
            </w:r>
          </w:p>
          <w:p w:rsidR="00CD69F7" w:rsidRPr="007353D2" w:rsidRDefault="00CD69F7" w:rsidP="00CD69F7">
            <w:pPr>
              <w:pStyle w:val="Fallbeschrieb"/>
              <w:rPr>
                <w:szCs w:val="20"/>
              </w:rPr>
            </w:pPr>
            <w:r w:rsidRPr="007353D2">
              <w:rPr>
                <w:szCs w:val="20"/>
              </w:rPr>
              <w:t>Malgré ces mesures positives, il reste beaucoup à faire pour mettre fin aux mariages précoces et forcés au Burkina Faso.</w:t>
            </w:r>
          </w:p>
          <w:p w:rsidR="008C3926" w:rsidRPr="007353D2" w:rsidRDefault="00CD69F7" w:rsidP="00CD69F7">
            <w:pPr>
              <w:pStyle w:val="Fallbeschrieb"/>
              <w:rPr>
                <w:szCs w:val="20"/>
              </w:rPr>
            </w:pPr>
            <w:r w:rsidRPr="007353D2">
              <w:rPr>
                <w:szCs w:val="20"/>
              </w:rPr>
              <w:t>Au titre de la Convention relative aux droits de l’enfant et de la Charte africaine des droits et du bien-être de l’enfant, l’âge légal du mariage doit être fixé à 18 ans pour les filles et les garçons. Cependant, au Burkina Faso, l’âge légal du mariage est fixé à 17 ans pour les filles et à 20 ans pour les garçons. Le mariage peut être autorisé pour des filles de moins de 15 ans et des garçons de moins de 18 ans si un tribunal accorde une dispense spéciale. Le gouvernement doit maintenant faire tout son possible pour veiller à ce que l’âge minimum du mariage soit fixé à 18 ans tant pour les garçons que pour les filles.</w:t>
            </w:r>
          </w:p>
        </w:tc>
      </w:tr>
    </w:tbl>
    <w:p w:rsidR="008C3926" w:rsidRPr="007353D2" w:rsidRDefault="008C3926" w:rsidP="008C3926">
      <w:pPr>
        <w:tabs>
          <w:tab w:val="left" w:pos="6085"/>
        </w:tabs>
        <w:rPr>
          <w:sz w:val="20"/>
          <w:szCs w:val="20"/>
        </w:rPr>
      </w:pPr>
    </w:p>
    <w:p w:rsidR="008C3926" w:rsidRPr="007353D2" w:rsidRDefault="008C3926" w:rsidP="008C3926">
      <w:pPr>
        <w:tabs>
          <w:tab w:val="left" w:pos="6085"/>
        </w:tabs>
        <w:rPr>
          <w:sz w:val="20"/>
          <w:szCs w:val="20"/>
        </w:rPr>
      </w:pPr>
    </w:p>
    <w:tbl>
      <w:tblPr>
        <w:tblW w:w="4963" w:type="pct"/>
        <w:tblLook w:val="01E0"/>
      </w:tblPr>
      <w:tblGrid>
        <w:gridCol w:w="10457"/>
      </w:tblGrid>
      <w:tr w:rsidR="008508AA" w:rsidRPr="007353D2" w:rsidTr="00464864">
        <w:trPr>
          <w:trHeight w:val="284"/>
        </w:trPr>
        <w:tc>
          <w:tcPr>
            <w:tcW w:w="5000" w:type="pct"/>
          </w:tcPr>
          <w:p w:rsidR="008508AA" w:rsidRPr="007353D2" w:rsidRDefault="00A30605" w:rsidP="00126176">
            <w:pPr>
              <w:pStyle w:val="BriefvorschlagundForderungen"/>
              <w:rPr>
                <w:sz w:val="20"/>
                <w:szCs w:val="20"/>
              </w:rPr>
            </w:pPr>
            <w:r w:rsidRPr="007353D2">
              <w:rPr>
                <w:sz w:val="20"/>
                <w:szCs w:val="20"/>
                <w:lang w:val="fr-FR"/>
              </w:rPr>
              <w:t>Proposition et revendications en français</w:t>
            </w:r>
          </w:p>
        </w:tc>
      </w:tr>
      <w:tr w:rsidR="008508AA" w:rsidRPr="007353D2" w:rsidTr="003E6FFE">
        <w:trPr>
          <w:trHeight w:val="149"/>
        </w:trPr>
        <w:tc>
          <w:tcPr>
            <w:tcW w:w="5000" w:type="pct"/>
          </w:tcPr>
          <w:p w:rsidR="00B609C0" w:rsidRPr="007353D2" w:rsidRDefault="00464864" w:rsidP="00B609C0">
            <w:pPr>
              <w:pStyle w:val="Fallbeschrieb"/>
              <w:rPr>
                <w:szCs w:val="20"/>
              </w:rPr>
            </w:pPr>
            <w:r w:rsidRPr="007353D2">
              <w:rPr>
                <w:szCs w:val="20"/>
              </w:rPr>
              <w:t xml:space="preserve">Veuillez </w:t>
            </w:r>
            <w:r w:rsidRPr="007353D2">
              <w:rPr>
                <w:b/>
                <w:szCs w:val="20"/>
              </w:rPr>
              <w:t>écrire une lettre courtoise</w:t>
            </w:r>
            <w:r w:rsidRPr="007353D2">
              <w:rPr>
                <w:szCs w:val="20"/>
              </w:rPr>
              <w:t xml:space="preserve"> en français </w:t>
            </w:r>
            <w:r w:rsidRPr="007353D2">
              <w:rPr>
                <w:b/>
                <w:szCs w:val="20"/>
              </w:rPr>
              <w:t>au ministre de la Justice et des Droits humains</w:t>
            </w:r>
            <w:r w:rsidRPr="007353D2">
              <w:rPr>
                <w:szCs w:val="20"/>
              </w:rPr>
              <w:t xml:space="preserve">. </w:t>
            </w:r>
            <w:r w:rsidR="00B609C0" w:rsidRPr="007353D2">
              <w:rPr>
                <w:szCs w:val="20"/>
              </w:rPr>
              <w:t>Appelez</w:t>
            </w:r>
            <w:r w:rsidRPr="007353D2">
              <w:rPr>
                <w:szCs w:val="20"/>
              </w:rPr>
              <w:t>-</w:t>
            </w:r>
            <w:r w:rsidR="00B609C0" w:rsidRPr="007353D2">
              <w:rPr>
                <w:szCs w:val="20"/>
              </w:rPr>
              <w:t>le à :</w:t>
            </w:r>
          </w:p>
          <w:p w:rsidR="00B609C0" w:rsidRPr="007353D2" w:rsidRDefault="00B609C0" w:rsidP="00EE70DF">
            <w:pPr>
              <w:pStyle w:val="Fallbeschrieb"/>
              <w:numPr>
                <w:ilvl w:val="0"/>
                <w:numId w:val="6"/>
              </w:numPr>
              <w:ind w:left="142" w:hanging="142"/>
              <w:rPr>
                <w:szCs w:val="20"/>
              </w:rPr>
            </w:pPr>
            <w:r w:rsidRPr="007353D2">
              <w:rPr>
                <w:szCs w:val="20"/>
              </w:rPr>
              <w:t>veiller à ce que toutes les lois nationales interdisant le mariage précoce et forcé soient mises en œuvre et renforcées conformément aux obligations internationales du Burkina Faso, et notamment à faire en sorte que le Code des personnes et de la famille soit modifié pour fixer l’âge légal minimum du mariage à 18 ans pour les filles et les garçons, conformément à la Charte africaine des droits et du bien-être de l’enfant et d’autres instruments internationaux et régionaux relatifs aux droits humains ;</w:t>
            </w:r>
          </w:p>
          <w:p w:rsidR="00B609C0" w:rsidRPr="007353D2" w:rsidRDefault="00B609C0" w:rsidP="00EE70DF">
            <w:pPr>
              <w:pStyle w:val="Fallbeschrieb"/>
              <w:numPr>
                <w:ilvl w:val="0"/>
                <w:numId w:val="6"/>
              </w:numPr>
              <w:ind w:left="142" w:hanging="142"/>
              <w:rPr>
                <w:szCs w:val="20"/>
              </w:rPr>
            </w:pPr>
            <w:r w:rsidRPr="007353D2">
              <w:rPr>
                <w:szCs w:val="20"/>
              </w:rPr>
              <w:t>veiller à ce que toutes les personnes victimes de mariages précoces et forcés obtiennent justice et à ce que les responsables de mariages précoces et forcés soient sanctionnés ;</w:t>
            </w:r>
          </w:p>
          <w:p w:rsidR="008508AA" w:rsidRPr="007353D2" w:rsidRDefault="00B609C0" w:rsidP="00EE70DF">
            <w:pPr>
              <w:pStyle w:val="Fallbeschrieb"/>
              <w:numPr>
                <w:ilvl w:val="0"/>
                <w:numId w:val="6"/>
              </w:numPr>
              <w:ind w:left="142" w:hanging="142"/>
              <w:rPr>
                <w:szCs w:val="20"/>
              </w:rPr>
            </w:pPr>
            <w:r w:rsidRPr="007353D2">
              <w:rPr>
                <w:szCs w:val="20"/>
              </w:rPr>
              <w:t>favoriser la création de centres d’accueil publics pour protéger les victimes de mariages précoces et forcés et fournir d’autres services.</w:t>
            </w:r>
          </w:p>
        </w:tc>
      </w:tr>
      <w:tr w:rsidR="00725314" w:rsidRPr="007353D2" w:rsidTr="003E6FFE">
        <w:trPr>
          <w:trHeight w:val="149"/>
        </w:trPr>
        <w:tc>
          <w:tcPr>
            <w:tcW w:w="5000" w:type="pct"/>
          </w:tcPr>
          <w:p w:rsidR="00725314" w:rsidRPr="007353D2" w:rsidRDefault="00725314" w:rsidP="00EE70DF">
            <w:pPr>
              <w:pStyle w:val="BitteschreibenSie"/>
            </w:pPr>
          </w:p>
        </w:tc>
      </w:tr>
      <w:tr w:rsidR="00725314" w:rsidRPr="007353D2" w:rsidTr="003E6FFE">
        <w:trPr>
          <w:trHeight w:val="149"/>
        </w:trPr>
        <w:tc>
          <w:tcPr>
            <w:tcW w:w="5000" w:type="pct"/>
          </w:tcPr>
          <w:p w:rsidR="00725314" w:rsidRPr="007353D2" w:rsidRDefault="00725314" w:rsidP="00EE70DF">
            <w:pPr>
              <w:pStyle w:val="BitteschreibenSie"/>
            </w:pPr>
            <w:r w:rsidRPr="007353D2">
              <w:sym w:font="Wingdings" w:char="F0E0"/>
            </w:r>
            <w:r w:rsidRPr="007353D2">
              <w:t xml:space="preserve"> </w:t>
            </w:r>
            <w:r w:rsidRPr="007353D2">
              <w:rPr>
                <w:b w:val="0"/>
              </w:rPr>
              <w:t>Utilisez la</w:t>
            </w:r>
            <w:r w:rsidRPr="007353D2">
              <w:t xml:space="preserve"> formule d’appel</w:t>
            </w:r>
            <w:r w:rsidR="00464864" w:rsidRPr="007353D2">
              <w:rPr>
                <w:b w:val="0"/>
              </w:rPr>
              <w:t>: Monsieur le Ministre,</w:t>
            </w:r>
          </w:p>
        </w:tc>
      </w:tr>
      <w:tr w:rsidR="008508AA" w:rsidRPr="007353D2" w:rsidTr="003E6FFE">
        <w:trPr>
          <w:trHeight w:val="138"/>
        </w:trPr>
        <w:tc>
          <w:tcPr>
            <w:tcW w:w="5000" w:type="pct"/>
          </w:tcPr>
          <w:p w:rsidR="008508AA" w:rsidRPr="007353D2" w:rsidRDefault="008508AA" w:rsidP="00EE70DF">
            <w:pPr>
              <w:pStyle w:val="BitteschreibenSie"/>
            </w:pPr>
          </w:p>
        </w:tc>
      </w:tr>
      <w:tr w:rsidR="00A84C25" w:rsidRPr="007353D2" w:rsidTr="00A84C25">
        <w:tc>
          <w:tcPr>
            <w:tcW w:w="5000" w:type="pct"/>
          </w:tcPr>
          <w:p w:rsidR="00A84C25" w:rsidRPr="007353D2" w:rsidRDefault="00464864" w:rsidP="007353D2">
            <w:pPr>
              <w:pStyle w:val="BitteschreibenSie"/>
            </w:pPr>
            <w:r w:rsidRPr="007353D2">
              <w:sym w:font="Wingdings" w:char="F0E0"/>
            </w:r>
            <w:r w:rsidRPr="007353D2">
              <w:t xml:space="preserve"> </w:t>
            </w:r>
            <w:r w:rsidR="00A84C25" w:rsidRPr="007353D2">
              <w:rPr>
                <w:b w:val="0"/>
              </w:rPr>
              <w:t xml:space="preserve">Vous trouverez </w:t>
            </w:r>
            <w:r w:rsidR="004E301A" w:rsidRPr="007353D2">
              <w:rPr>
                <w:b w:val="0"/>
              </w:rPr>
              <w:t>un</w:t>
            </w:r>
            <w:r w:rsidR="004E301A" w:rsidRPr="007353D2">
              <w:t xml:space="preserve"> modèle de lettre</w:t>
            </w:r>
            <w:r w:rsidR="004E301A" w:rsidRPr="007353D2">
              <w:rPr>
                <w:b w:val="0"/>
              </w:rPr>
              <w:t xml:space="preserve"> </w:t>
            </w:r>
            <w:r w:rsidR="00A84C25" w:rsidRPr="007353D2">
              <w:rPr>
                <w:b w:val="0"/>
              </w:rPr>
              <w:t xml:space="preserve">en français à la </w:t>
            </w:r>
            <w:r w:rsidR="00A84C25" w:rsidRPr="007353D2">
              <w:t>page 4</w:t>
            </w:r>
            <w:r w:rsidR="007353D2" w:rsidRPr="007353D2">
              <w:t>.</w:t>
            </w:r>
          </w:p>
        </w:tc>
      </w:tr>
    </w:tbl>
    <w:p w:rsidR="008508AA" w:rsidRPr="007353D2" w:rsidRDefault="008508AA" w:rsidP="008508AA">
      <w:pPr>
        <w:tabs>
          <w:tab w:val="left" w:pos="6085"/>
        </w:tabs>
        <w:rPr>
          <w:szCs w:val="20"/>
        </w:rPr>
      </w:pPr>
    </w:p>
    <w:p w:rsidR="00477E1F" w:rsidRPr="007353D2" w:rsidRDefault="00464864" w:rsidP="00477E1F">
      <w:pPr>
        <w:rPr>
          <w:b/>
          <w:szCs w:val="20"/>
          <w:lang w:eastAsia="zh-CN"/>
        </w:rPr>
      </w:pPr>
      <w:r w:rsidRPr="007353D2">
        <w:rPr>
          <w:b/>
          <w:szCs w:val="20"/>
        </w:rPr>
        <w:sym w:font="Wingdings" w:char="F0E0"/>
      </w:r>
      <w:r w:rsidRPr="007353D2">
        <w:rPr>
          <w:szCs w:val="20"/>
        </w:rPr>
        <w:t xml:space="preserve"> </w:t>
      </w:r>
      <w:r w:rsidR="00477E1F" w:rsidRPr="007353D2">
        <w:rPr>
          <w:b/>
          <w:szCs w:val="20"/>
        </w:rPr>
        <w:t xml:space="preserve">Taxe postale: </w:t>
      </w:r>
      <w:r w:rsidR="00477E1F" w:rsidRPr="007353D2">
        <w:rPr>
          <w:szCs w:val="20"/>
        </w:rPr>
        <w:t>Europe: CHF 1.50 / autres pays: CHF 2.00</w:t>
      </w:r>
    </w:p>
    <w:p w:rsidR="008508AA" w:rsidRPr="007353D2" w:rsidRDefault="008508AA" w:rsidP="008508AA">
      <w:pPr>
        <w:tabs>
          <w:tab w:val="left" w:pos="6085"/>
        </w:tabs>
        <w:rPr>
          <w:szCs w:val="20"/>
        </w:rPr>
      </w:pPr>
    </w:p>
    <w:tbl>
      <w:tblPr>
        <w:tblW w:w="4963" w:type="pct"/>
        <w:tblLook w:val="01E0"/>
      </w:tblPr>
      <w:tblGrid>
        <w:gridCol w:w="10457"/>
      </w:tblGrid>
      <w:tr w:rsidR="000A7876" w:rsidRPr="007353D2" w:rsidTr="00464864">
        <w:trPr>
          <w:trHeight w:val="284"/>
        </w:trPr>
        <w:tc>
          <w:tcPr>
            <w:tcW w:w="5000" w:type="pct"/>
            <w:tcBorders>
              <w:left w:val="single" w:sz="2" w:space="0" w:color="auto"/>
            </w:tcBorders>
          </w:tcPr>
          <w:p w:rsidR="000A7876" w:rsidRPr="007353D2" w:rsidRDefault="000A7876" w:rsidP="003E6FFE">
            <w:pPr>
              <w:pStyle w:val="HflichformulierterBriefan"/>
              <w:rPr>
                <w:sz w:val="20"/>
                <w:szCs w:val="20"/>
              </w:rPr>
            </w:pPr>
            <w:r w:rsidRPr="007353D2">
              <w:rPr>
                <w:sz w:val="20"/>
                <w:szCs w:val="20"/>
              </w:rPr>
              <w:t>Lettre courtoise À</w:t>
            </w:r>
          </w:p>
        </w:tc>
      </w:tr>
      <w:tr w:rsidR="000A7876" w:rsidRPr="007353D2" w:rsidTr="000A7876">
        <w:tc>
          <w:tcPr>
            <w:tcW w:w="5000" w:type="pct"/>
            <w:tcBorders>
              <w:left w:val="single" w:sz="2" w:space="0" w:color="auto"/>
            </w:tcBorders>
          </w:tcPr>
          <w:p w:rsidR="000A7876" w:rsidRPr="007353D2" w:rsidRDefault="000A7876" w:rsidP="00B609C0">
            <w:pPr>
              <w:pStyle w:val="Fallbeschrieb"/>
              <w:rPr>
                <w:szCs w:val="20"/>
              </w:rPr>
            </w:pPr>
            <w:r w:rsidRPr="007353D2">
              <w:rPr>
                <w:szCs w:val="20"/>
              </w:rPr>
              <w:t xml:space="preserve">René </w:t>
            </w:r>
            <w:proofErr w:type="spellStart"/>
            <w:r w:rsidRPr="007353D2">
              <w:rPr>
                <w:szCs w:val="20"/>
              </w:rPr>
              <w:t>Bagoro</w:t>
            </w:r>
            <w:proofErr w:type="spellEnd"/>
            <w:r w:rsidRPr="007353D2">
              <w:rPr>
                <w:szCs w:val="20"/>
              </w:rPr>
              <w:t>, ministre de la Justice et des Droits humains</w:t>
            </w:r>
          </w:p>
          <w:p w:rsidR="00464864" w:rsidRPr="007353D2" w:rsidRDefault="000A7876" w:rsidP="00B609C0">
            <w:pPr>
              <w:pStyle w:val="Fallbeschrieb"/>
              <w:rPr>
                <w:szCs w:val="20"/>
              </w:rPr>
            </w:pPr>
            <w:r w:rsidRPr="007353D2">
              <w:rPr>
                <w:szCs w:val="20"/>
              </w:rPr>
              <w:t>Ministère de la</w:t>
            </w:r>
            <w:r w:rsidR="00464864" w:rsidRPr="007353D2">
              <w:rPr>
                <w:szCs w:val="20"/>
              </w:rPr>
              <w:t xml:space="preserve"> Justice et des Droits humains</w:t>
            </w:r>
          </w:p>
          <w:p w:rsidR="00464864" w:rsidRPr="007353D2" w:rsidRDefault="00464864" w:rsidP="00B609C0">
            <w:pPr>
              <w:pStyle w:val="Fallbeschrieb"/>
              <w:rPr>
                <w:szCs w:val="20"/>
              </w:rPr>
            </w:pPr>
            <w:r w:rsidRPr="007353D2">
              <w:rPr>
                <w:szCs w:val="20"/>
              </w:rPr>
              <w:t>Avenue de l’Indépendance</w:t>
            </w:r>
          </w:p>
          <w:p w:rsidR="00464864" w:rsidRPr="007353D2" w:rsidRDefault="00464864" w:rsidP="00B609C0">
            <w:pPr>
              <w:pStyle w:val="Fallbeschrieb"/>
              <w:rPr>
                <w:szCs w:val="20"/>
              </w:rPr>
            </w:pPr>
            <w:r w:rsidRPr="007353D2">
              <w:rPr>
                <w:szCs w:val="20"/>
              </w:rPr>
              <w:t>Ouagadougou 01 BP 526</w:t>
            </w:r>
          </w:p>
          <w:p w:rsidR="000A7876" w:rsidRPr="007353D2" w:rsidRDefault="000A7876" w:rsidP="000A7876">
            <w:pPr>
              <w:pStyle w:val="Fallbeschrieb"/>
              <w:rPr>
                <w:szCs w:val="20"/>
              </w:rPr>
            </w:pPr>
            <w:r w:rsidRPr="007353D2">
              <w:rPr>
                <w:szCs w:val="20"/>
              </w:rPr>
              <w:t>Burkina Faso</w:t>
            </w:r>
          </w:p>
        </w:tc>
      </w:tr>
    </w:tbl>
    <w:p w:rsidR="008C3926" w:rsidRPr="007353D2" w:rsidRDefault="008C3926" w:rsidP="008C3926">
      <w:pPr>
        <w:tabs>
          <w:tab w:val="left" w:pos="6085"/>
        </w:tabs>
        <w:rPr>
          <w:sz w:val="20"/>
          <w:szCs w:val="20"/>
          <w:lang w:val="de-CH"/>
        </w:rPr>
      </w:pPr>
    </w:p>
    <w:tbl>
      <w:tblPr>
        <w:tblW w:w="4963" w:type="pct"/>
        <w:tblLook w:val="01E0"/>
      </w:tblPr>
      <w:tblGrid>
        <w:gridCol w:w="10457"/>
      </w:tblGrid>
      <w:tr w:rsidR="000A7876" w:rsidRPr="007353D2" w:rsidTr="00464864">
        <w:trPr>
          <w:trHeight w:val="284"/>
        </w:trPr>
        <w:tc>
          <w:tcPr>
            <w:tcW w:w="5000" w:type="pct"/>
            <w:tcBorders>
              <w:left w:val="single" w:sz="2" w:space="0" w:color="auto"/>
            </w:tcBorders>
          </w:tcPr>
          <w:p w:rsidR="000A7876" w:rsidRPr="007353D2" w:rsidRDefault="000A7876" w:rsidP="000A7876">
            <w:pPr>
              <w:pStyle w:val="BriefvorschlagundForderungen"/>
              <w:rPr>
                <w:sz w:val="20"/>
                <w:szCs w:val="20"/>
              </w:rPr>
            </w:pPr>
            <w:r w:rsidRPr="007353D2">
              <w:rPr>
                <w:sz w:val="20"/>
                <w:szCs w:val="20"/>
              </w:rPr>
              <w:t>CopieS À</w:t>
            </w:r>
          </w:p>
        </w:tc>
      </w:tr>
      <w:tr w:rsidR="000A7876" w:rsidRPr="007353D2" w:rsidTr="008E561E">
        <w:tc>
          <w:tcPr>
            <w:tcW w:w="5000" w:type="pct"/>
            <w:tcBorders>
              <w:left w:val="single" w:sz="2" w:space="0" w:color="auto"/>
            </w:tcBorders>
          </w:tcPr>
          <w:p w:rsidR="000A7876" w:rsidRPr="007353D2" w:rsidRDefault="000A7876" w:rsidP="00464864">
            <w:pPr>
              <w:pStyle w:val="Fallbeschrieb"/>
              <w:rPr>
                <w:szCs w:val="20"/>
              </w:rPr>
            </w:pPr>
            <w:r w:rsidRPr="007353D2">
              <w:rPr>
                <w:szCs w:val="20"/>
              </w:rPr>
              <w:t xml:space="preserve">Laure </w:t>
            </w:r>
            <w:proofErr w:type="spellStart"/>
            <w:r w:rsidRPr="007353D2">
              <w:rPr>
                <w:szCs w:val="20"/>
              </w:rPr>
              <w:t>Zongo</w:t>
            </w:r>
            <w:proofErr w:type="spellEnd"/>
            <w:r w:rsidRPr="007353D2">
              <w:rPr>
                <w:szCs w:val="20"/>
              </w:rPr>
              <w:t>, ministre des Femmes, de la Solidarité nationale et de la Famille</w:t>
            </w:r>
            <w:r w:rsidR="00464864" w:rsidRPr="007353D2">
              <w:rPr>
                <w:szCs w:val="20"/>
              </w:rPr>
              <w:t xml:space="preserve">, </w:t>
            </w:r>
            <w:r w:rsidRPr="007353D2">
              <w:rPr>
                <w:szCs w:val="20"/>
              </w:rPr>
              <w:t>Ministère des Femmes, de la Solidar</w:t>
            </w:r>
            <w:r w:rsidR="00464864" w:rsidRPr="007353D2">
              <w:rPr>
                <w:szCs w:val="20"/>
              </w:rPr>
              <w:t xml:space="preserve">ité nationale et de la Famille, </w:t>
            </w:r>
            <w:r w:rsidRPr="007353D2">
              <w:rPr>
                <w:szCs w:val="20"/>
              </w:rPr>
              <w:t xml:space="preserve">Avenue </w:t>
            </w:r>
            <w:proofErr w:type="spellStart"/>
            <w:r w:rsidRPr="007353D2">
              <w:rPr>
                <w:szCs w:val="20"/>
              </w:rPr>
              <w:t>Kwame</w:t>
            </w:r>
            <w:proofErr w:type="spellEnd"/>
            <w:r w:rsidRPr="007353D2">
              <w:rPr>
                <w:szCs w:val="20"/>
              </w:rPr>
              <w:t xml:space="preserve"> </w:t>
            </w:r>
            <w:r w:rsidR="00464864" w:rsidRPr="007353D2">
              <w:rPr>
                <w:szCs w:val="20"/>
              </w:rPr>
              <w:t xml:space="preserve">Nkrumah, Ouagadougou 01 BP 515, </w:t>
            </w:r>
            <w:r w:rsidRPr="007353D2">
              <w:rPr>
                <w:szCs w:val="20"/>
              </w:rPr>
              <w:t>Burkina Faso</w:t>
            </w:r>
          </w:p>
        </w:tc>
      </w:tr>
      <w:tr w:rsidR="000A7876" w:rsidRPr="007353D2" w:rsidTr="008E561E">
        <w:tc>
          <w:tcPr>
            <w:tcW w:w="5000" w:type="pct"/>
            <w:tcBorders>
              <w:left w:val="single" w:sz="2" w:space="0" w:color="auto"/>
            </w:tcBorders>
          </w:tcPr>
          <w:p w:rsidR="000A7876" w:rsidRPr="007353D2" w:rsidRDefault="000A7876" w:rsidP="008E561E">
            <w:pPr>
              <w:pStyle w:val="Fallbeschrieb"/>
              <w:rPr>
                <w:szCs w:val="20"/>
              </w:rPr>
            </w:pPr>
          </w:p>
        </w:tc>
      </w:tr>
      <w:tr w:rsidR="000A7876" w:rsidRPr="007353D2" w:rsidTr="008E561E">
        <w:tc>
          <w:tcPr>
            <w:tcW w:w="5000" w:type="pct"/>
            <w:tcBorders>
              <w:left w:val="single" w:sz="2" w:space="0" w:color="auto"/>
            </w:tcBorders>
          </w:tcPr>
          <w:p w:rsidR="000A7876" w:rsidRPr="007353D2" w:rsidRDefault="000A7876" w:rsidP="008E561E">
            <w:pPr>
              <w:pStyle w:val="Adressen1-3"/>
              <w:rPr>
                <w:szCs w:val="20"/>
              </w:rPr>
            </w:pPr>
            <w:r w:rsidRPr="007353D2">
              <w:rPr>
                <w:szCs w:val="20"/>
              </w:rPr>
              <w:t>Ambassade du Burkina Faso</w:t>
            </w:r>
            <w:r w:rsidR="00464864" w:rsidRPr="007353D2">
              <w:rPr>
                <w:szCs w:val="20"/>
              </w:rPr>
              <w:t xml:space="preserve">, </w:t>
            </w:r>
            <w:r w:rsidRPr="007353D2">
              <w:rPr>
                <w:szCs w:val="20"/>
              </w:rPr>
              <w:t>Avenue de France 23</w:t>
            </w:r>
            <w:r w:rsidR="00464864" w:rsidRPr="007353D2">
              <w:rPr>
                <w:szCs w:val="20"/>
              </w:rPr>
              <w:t xml:space="preserve">, </w:t>
            </w:r>
            <w:r w:rsidRPr="007353D2">
              <w:rPr>
                <w:szCs w:val="20"/>
              </w:rPr>
              <w:t>1202 Genève</w:t>
            </w:r>
          </w:p>
          <w:p w:rsidR="000A7876" w:rsidRPr="007353D2" w:rsidRDefault="000A7876" w:rsidP="00933333">
            <w:pPr>
              <w:pStyle w:val="Adressen1-3"/>
              <w:rPr>
                <w:szCs w:val="20"/>
              </w:rPr>
            </w:pPr>
            <w:r w:rsidRPr="007353D2">
              <w:rPr>
                <w:szCs w:val="20"/>
              </w:rPr>
              <w:t>Fax: 022 734 63 31</w:t>
            </w:r>
            <w:r w:rsidR="00464864" w:rsidRPr="007353D2">
              <w:rPr>
                <w:szCs w:val="20"/>
              </w:rPr>
              <w:t xml:space="preserve"> / </w:t>
            </w:r>
            <w:r w:rsidR="00933333">
              <w:t>E-mail: </w:t>
            </w:r>
            <w:hyperlink r:id="rId7" w:history="1">
              <w:r w:rsidR="00933333">
                <w:rPr>
                  <w:rStyle w:val="Hyperlink"/>
                </w:rPr>
                <w:t>info@ambaburkinafaso-ch.org</w:t>
              </w:r>
            </w:hyperlink>
            <w:r w:rsidR="00933333">
              <w:t xml:space="preserve"> / (</w:t>
            </w:r>
            <w:proofErr w:type="gramStart"/>
            <w:r w:rsidR="00933333">
              <w:t>mission.burkina.faso@ties.itu.int )</w:t>
            </w:r>
            <w:proofErr w:type="gramEnd"/>
          </w:p>
        </w:tc>
      </w:tr>
    </w:tbl>
    <w:p w:rsidR="00276417" w:rsidRPr="007353D2" w:rsidRDefault="00276417" w:rsidP="00CF7638">
      <w:pPr>
        <w:rPr>
          <w:sz w:val="2"/>
          <w:szCs w:val="2"/>
        </w:rPr>
      </w:pPr>
    </w:p>
    <w:p w:rsidR="00107195" w:rsidRPr="007353D2" w:rsidRDefault="00107195" w:rsidP="00CF7638">
      <w:pPr>
        <w:rPr>
          <w:sz w:val="2"/>
          <w:szCs w:val="2"/>
        </w:rPr>
        <w:sectPr w:rsidR="00107195" w:rsidRPr="007353D2"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933333" w:rsidRDefault="00387FE5" w:rsidP="007B481D">
      <w:pPr>
        <w:rPr>
          <w:sz w:val="2"/>
          <w:szCs w:val="2"/>
          <w:lang w:val="en-GB"/>
        </w:rPr>
      </w:pPr>
    </w:p>
    <w:tbl>
      <w:tblPr>
        <w:tblW w:w="4963" w:type="pct"/>
        <w:tblLook w:val="01E0"/>
      </w:tblPr>
      <w:tblGrid>
        <w:gridCol w:w="3936"/>
        <w:gridCol w:w="6521"/>
      </w:tblGrid>
      <w:tr w:rsidR="00843313" w:rsidRPr="007353D2">
        <w:trPr>
          <w:trHeight w:val="397"/>
        </w:trPr>
        <w:tc>
          <w:tcPr>
            <w:tcW w:w="1882" w:type="pct"/>
          </w:tcPr>
          <w:p w:rsidR="00843313" w:rsidRPr="007353D2" w:rsidRDefault="00843313" w:rsidP="00816B7C">
            <w:pPr>
              <w:pStyle w:val="BgdV12P"/>
            </w:pPr>
            <w:r w:rsidRPr="007353D2">
              <w:t>Lettres contre l’oubli -2/3</w:t>
            </w:r>
          </w:p>
        </w:tc>
        <w:tc>
          <w:tcPr>
            <w:tcW w:w="3118" w:type="pct"/>
          </w:tcPr>
          <w:p w:rsidR="00843313" w:rsidRPr="007353D2" w:rsidRDefault="00B609C0" w:rsidP="00816B7C">
            <w:pPr>
              <w:pStyle w:val="MonatJahr12P"/>
            </w:pPr>
            <w:r w:rsidRPr="007353D2">
              <w:t>Octobre 2018</w:t>
            </w:r>
          </w:p>
        </w:tc>
      </w:tr>
      <w:tr w:rsidR="00843313" w:rsidRPr="007353D2">
        <w:trPr>
          <w:trHeight w:val="583"/>
        </w:trPr>
        <w:tc>
          <w:tcPr>
            <w:tcW w:w="5000" w:type="pct"/>
            <w:gridSpan w:val="2"/>
            <w:vAlign w:val="bottom"/>
          </w:tcPr>
          <w:p w:rsidR="00843313" w:rsidRPr="007353D2" w:rsidRDefault="00CD69F7" w:rsidP="00CD69F7">
            <w:pPr>
              <w:pStyle w:val="TITELTHEMEN24P"/>
            </w:pPr>
            <w:r w:rsidRPr="007353D2">
              <w:t xml:space="preserve">En prison pour son </w:t>
            </w:r>
            <w:r w:rsidR="007D61AF" w:rsidRPr="007353D2">
              <w:t>militantisme pacifique</w:t>
            </w:r>
          </w:p>
        </w:tc>
      </w:tr>
      <w:tr w:rsidR="00843313" w:rsidRPr="007353D2">
        <w:trPr>
          <w:trHeight w:val="454"/>
        </w:trPr>
        <w:tc>
          <w:tcPr>
            <w:tcW w:w="5000" w:type="pct"/>
            <w:gridSpan w:val="2"/>
          </w:tcPr>
          <w:p w:rsidR="00843313" w:rsidRPr="007353D2" w:rsidRDefault="00B609C0" w:rsidP="00816B7C">
            <w:pPr>
              <w:pStyle w:val="LAND14P"/>
            </w:pPr>
            <w:r w:rsidRPr="007353D2">
              <w:t>Chine</w:t>
            </w:r>
          </w:p>
        </w:tc>
      </w:tr>
      <w:tr w:rsidR="00843313" w:rsidRPr="007353D2">
        <w:tc>
          <w:tcPr>
            <w:tcW w:w="5000" w:type="pct"/>
            <w:gridSpan w:val="2"/>
          </w:tcPr>
          <w:p w:rsidR="00843313" w:rsidRPr="007353D2" w:rsidRDefault="00B609C0" w:rsidP="00816B7C">
            <w:pPr>
              <w:pStyle w:val="Namen9P"/>
              <w:rPr>
                <w:sz w:val="20"/>
                <w:szCs w:val="20"/>
              </w:rPr>
            </w:pPr>
            <w:r w:rsidRPr="007353D2">
              <w:rPr>
                <w:sz w:val="20"/>
                <w:szCs w:val="20"/>
              </w:rPr>
              <w:t xml:space="preserve">Dong </w:t>
            </w:r>
            <w:proofErr w:type="spellStart"/>
            <w:r w:rsidRPr="007353D2">
              <w:rPr>
                <w:sz w:val="20"/>
                <w:szCs w:val="20"/>
              </w:rPr>
              <w:t>Guangping</w:t>
            </w:r>
            <w:proofErr w:type="spellEnd"/>
          </w:p>
        </w:tc>
      </w:tr>
    </w:tbl>
    <w:p w:rsidR="00843313" w:rsidRPr="007353D2" w:rsidRDefault="00843313" w:rsidP="00843313">
      <w:pPr>
        <w:rPr>
          <w:sz w:val="20"/>
          <w:szCs w:val="20"/>
        </w:rPr>
      </w:pPr>
    </w:p>
    <w:p w:rsidR="00843313" w:rsidRPr="007353D2" w:rsidRDefault="00843313" w:rsidP="00843313">
      <w:pPr>
        <w:rPr>
          <w:sz w:val="20"/>
          <w:szCs w:val="20"/>
        </w:rPr>
      </w:pPr>
    </w:p>
    <w:tbl>
      <w:tblPr>
        <w:tblW w:w="4963" w:type="pct"/>
        <w:tblLayout w:type="fixed"/>
        <w:tblLook w:val="01E0"/>
      </w:tblPr>
      <w:tblGrid>
        <w:gridCol w:w="10457"/>
      </w:tblGrid>
      <w:tr w:rsidR="00843313" w:rsidRPr="007353D2">
        <w:trPr>
          <w:cantSplit/>
        </w:trPr>
        <w:tc>
          <w:tcPr>
            <w:tcW w:w="5000" w:type="pct"/>
            <w:noWrap/>
          </w:tcPr>
          <w:p w:rsidR="00CD69F7" w:rsidRPr="007353D2" w:rsidRDefault="00CD69F7" w:rsidP="00CD69F7">
            <w:pPr>
              <w:pStyle w:val="Fallbeschrieb"/>
              <w:rPr>
                <w:sz w:val="20"/>
                <w:szCs w:val="20"/>
              </w:rPr>
            </w:pPr>
            <w:r w:rsidRPr="007353D2">
              <w:rPr>
                <w:sz w:val="20"/>
                <w:szCs w:val="20"/>
              </w:rPr>
              <w:t xml:space="preserve">Le 13 juillet 2018, près d’un an après son procès, Dong </w:t>
            </w:r>
            <w:proofErr w:type="spellStart"/>
            <w:r w:rsidRPr="007353D2">
              <w:rPr>
                <w:sz w:val="20"/>
                <w:szCs w:val="20"/>
              </w:rPr>
              <w:t>Guangping</w:t>
            </w:r>
            <w:proofErr w:type="spellEnd"/>
            <w:r w:rsidRPr="007353D2">
              <w:rPr>
                <w:sz w:val="20"/>
                <w:szCs w:val="20"/>
              </w:rPr>
              <w:t xml:space="preserve"> a été condamné à 42 mois d’emprisonnement, d’après un article d’un organe de presse de l’Etat de la municipalité de Chongqing, au sud-ouest de la Chine. </w:t>
            </w:r>
          </w:p>
          <w:p w:rsidR="00CD69F7" w:rsidRPr="007353D2" w:rsidRDefault="00CD69F7" w:rsidP="00CD69F7">
            <w:pPr>
              <w:pStyle w:val="Fallbeschrieb"/>
              <w:rPr>
                <w:sz w:val="20"/>
                <w:szCs w:val="20"/>
              </w:rPr>
            </w:pPr>
            <w:r w:rsidRPr="007353D2">
              <w:rPr>
                <w:sz w:val="20"/>
                <w:szCs w:val="20"/>
              </w:rPr>
              <w:t xml:space="preserve">Ni les proches de Dong </w:t>
            </w:r>
            <w:proofErr w:type="spellStart"/>
            <w:r w:rsidRPr="007353D2">
              <w:rPr>
                <w:sz w:val="20"/>
                <w:szCs w:val="20"/>
              </w:rPr>
              <w:t>Guangping</w:t>
            </w:r>
            <w:proofErr w:type="spellEnd"/>
            <w:r w:rsidRPr="007353D2">
              <w:rPr>
                <w:sz w:val="20"/>
                <w:szCs w:val="20"/>
              </w:rPr>
              <w:t xml:space="preserve"> ni l’avocat engagé par sa famille n’ont reçu de notification relative à son procès ou à sa condamnation. L’article indique que plus de 40 représentants de différents groupes ont assisté au procès, mais ne donne pas la raison pour laquelle ces personnes étaient présentes.</w:t>
            </w:r>
          </w:p>
          <w:p w:rsidR="00CD69F7" w:rsidRPr="007353D2" w:rsidRDefault="00CD69F7" w:rsidP="00CD69F7">
            <w:pPr>
              <w:pStyle w:val="Fallbeschrieb"/>
              <w:rPr>
                <w:sz w:val="20"/>
                <w:szCs w:val="20"/>
              </w:rPr>
            </w:pPr>
          </w:p>
          <w:p w:rsidR="00CD69F7" w:rsidRPr="007353D2" w:rsidRDefault="00CD69F7" w:rsidP="00CD69F7">
            <w:pPr>
              <w:pStyle w:val="Fallbeschrieb"/>
              <w:rPr>
                <w:sz w:val="20"/>
                <w:szCs w:val="20"/>
              </w:rPr>
            </w:pPr>
            <w:r w:rsidRPr="007353D2">
              <w:rPr>
                <w:sz w:val="20"/>
                <w:szCs w:val="20"/>
              </w:rPr>
              <w:t xml:space="preserve">Dong </w:t>
            </w:r>
            <w:proofErr w:type="spellStart"/>
            <w:r w:rsidRPr="007353D2">
              <w:rPr>
                <w:sz w:val="20"/>
                <w:szCs w:val="20"/>
              </w:rPr>
              <w:t>Guangping</w:t>
            </w:r>
            <w:proofErr w:type="spellEnd"/>
            <w:r w:rsidRPr="007353D2">
              <w:rPr>
                <w:sz w:val="20"/>
                <w:szCs w:val="20"/>
              </w:rPr>
              <w:t xml:space="preserve"> a été déclaré coupable d’« incitation à la subversion » et de « franchissement illégal de la frontière nationale », le 26 juillet 2017. D’après les médias officiels, il a été déclaré coupable d’« incitation à la subversion » en raison de sa participation à deux rassemblements en Thaïlande qui, d’après le gouvernement chinois, avaient pour but d’inciter à la « subversion du pouvoir de l’État » et de « renverser le système socialiste ». Des sources tenues secrètes ont dit à sa famille que Dong </w:t>
            </w:r>
            <w:proofErr w:type="spellStart"/>
            <w:r w:rsidRPr="007353D2">
              <w:rPr>
                <w:sz w:val="20"/>
                <w:szCs w:val="20"/>
              </w:rPr>
              <w:t>Guangping</w:t>
            </w:r>
            <w:proofErr w:type="spellEnd"/>
            <w:r w:rsidRPr="007353D2">
              <w:rPr>
                <w:sz w:val="20"/>
                <w:szCs w:val="20"/>
              </w:rPr>
              <w:t xml:space="preserve"> avait plaidé non coupable lors de son procès et avait fait appel.</w:t>
            </w:r>
          </w:p>
          <w:p w:rsidR="00CD69F7" w:rsidRPr="007353D2" w:rsidRDefault="00CD69F7" w:rsidP="00CD69F7">
            <w:pPr>
              <w:pStyle w:val="Fallbeschrieb"/>
              <w:rPr>
                <w:sz w:val="20"/>
                <w:szCs w:val="20"/>
              </w:rPr>
            </w:pPr>
          </w:p>
          <w:p w:rsidR="00CD69F7" w:rsidRPr="007353D2" w:rsidRDefault="00CD69F7" w:rsidP="00CD69F7">
            <w:pPr>
              <w:pStyle w:val="Fallbeschrieb"/>
              <w:rPr>
                <w:sz w:val="20"/>
                <w:szCs w:val="20"/>
              </w:rPr>
            </w:pPr>
            <w:r w:rsidRPr="007353D2">
              <w:rPr>
                <w:sz w:val="20"/>
                <w:szCs w:val="20"/>
              </w:rPr>
              <w:t xml:space="preserve">Depuis le placement en détention de Dong </w:t>
            </w:r>
            <w:proofErr w:type="spellStart"/>
            <w:r w:rsidRPr="007353D2">
              <w:rPr>
                <w:sz w:val="20"/>
                <w:szCs w:val="20"/>
              </w:rPr>
              <w:t>Guangping</w:t>
            </w:r>
            <w:proofErr w:type="spellEnd"/>
            <w:r w:rsidRPr="007353D2">
              <w:rPr>
                <w:sz w:val="20"/>
                <w:szCs w:val="20"/>
              </w:rPr>
              <w:t>, les autorités n’ont fourni aucune information officielle sur son arrestation, le lieu où il se trouve et son état physique et mental. Il est détenu au secret et risque de subir des actes de torture et d’autres formes de mauvais traitements.</w:t>
            </w:r>
          </w:p>
          <w:p w:rsidR="00CD69F7" w:rsidRPr="007353D2" w:rsidRDefault="00CD69F7" w:rsidP="00CD69F7">
            <w:pPr>
              <w:pStyle w:val="Fallbeschrieb"/>
              <w:rPr>
                <w:sz w:val="20"/>
                <w:szCs w:val="20"/>
              </w:rPr>
            </w:pPr>
          </w:p>
          <w:p w:rsidR="00CD69F7" w:rsidRPr="007353D2" w:rsidRDefault="00CD69F7" w:rsidP="00CD69F7">
            <w:pPr>
              <w:pStyle w:val="Fallbeschrieb"/>
              <w:rPr>
                <w:sz w:val="20"/>
                <w:szCs w:val="20"/>
              </w:rPr>
            </w:pPr>
            <w:r w:rsidRPr="007353D2">
              <w:rPr>
                <w:sz w:val="20"/>
                <w:szCs w:val="20"/>
              </w:rPr>
              <w:t xml:space="preserve">Dong </w:t>
            </w:r>
            <w:proofErr w:type="spellStart"/>
            <w:r w:rsidRPr="007353D2">
              <w:rPr>
                <w:sz w:val="20"/>
                <w:szCs w:val="20"/>
              </w:rPr>
              <w:t>Guangping</w:t>
            </w:r>
            <w:proofErr w:type="spellEnd"/>
            <w:r w:rsidRPr="007353D2">
              <w:rPr>
                <w:sz w:val="20"/>
                <w:szCs w:val="20"/>
              </w:rPr>
              <w:t xml:space="preserve"> a été renvoyé de force vers la Chine le 13 novembre 2015, cinq jours avant de quitter la Thaïlande pour un pays tiers. Dong </w:t>
            </w:r>
            <w:proofErr w:type="spellStart"/>
            <w:r w:rsidRPr="007353D2">
              <w:rPr>
                <w:sz w:val="20"/>
                <w:szCs w:val="20"/>
              </w:rPr>
              <w:t>Guangping</w:t>
            </w:r>
            <w:proofErr w:type="spellEnd"/>
            <w:r w:rsidRPr="007353D2">
              <w:rPr>
                <w:sz w:val="20"/>
                <w:szCs w:val="20"/>
              </w:rPr>
              <w:t xml:space="preserve"> était policier en Chine. Son contrat a été résilié en 1999, après qu’il ait cosigné une lettre publique et distribué des articles dans différentes villes à l’occasion du 10e anniversaire des manifestations de la place Tiananmen, durement réprimées.</w:t>
            </w:r>
          </w:p>
          <w:p w:rsidR="00CD69F7" w:rsidRPr="007353D2" w:rsidRDefault="00CD69F7" w:rsidP="00CD69F7">
            <w:pPr>
              <w:pStyle w:val="Fallbeschrieb"/>
              <w:rPr>
                <w:sz w:val="20"/>
                <w:szCs w:val="20"/>
              </w:rPr>
            </w:pPr>
          </w:p>
          <w:p w:rsidR="00843313" w:rsidRPr="007353D2" w:rsidRDefault="00CD69F7" w:rsidP="00CD69F7">
            <w:pPr>
              <w:pStyle w:val="Fallbeschrieb"/>
              <w:rPr>
                <w:sz w:val="20"/>
                <w:szCs w:val="20"/>
              </w:rPr>
            </w:pPr>
            <w:r w:rsidRPr="007353D2">
              <w:rPr>
                <w:sz w:val="20"/>
                <w:szCs w:val="20"/>
              </w:rPr>
              <w:t>Arrêté plusieurs fois en Chine en raison de son militantisme pacifique, il a été emprisonné en 2001 pendant trois ans pour avoir uniquement exercé ses droits humains, puis à nouveau du 26 mai 2014 au 11 février 2015 après avoir participé à un autre événement en hommage aux victimes de la répression de Tiananmen de 1989.</w:t>
            </w:r>
          </w:p>
        </w:tc>
      </w:tr>
    </w:tbl>
    <w:p w:rsidR="00843313" w:rsidRPr="007353D2" w:rsidRDefault="00843313" w:rsidP="00843313">
      <w:pPr>
        <w:tabs>
          <w:tab w:val="left" w:pos="6085"/>
        </w:tabs>
        <w:rPr>
          <w:sz w:val="20"/>
          <w:szCs w:val="20"/>
        </w:rPr>
      </w:pPr>
    </w:p>
    <w:p w:rsidR="00CF7638" w:rsidRPr="007353D2" w:rsidRDefault="00CF7638" w:rsidP="00843313">
      <w:pPr>
        <w:tabs>
          <w:tab w:val="left" w:pos="6085"/>
        </w:tabs>
        <w:rPr>
          <w:sz w:val="20"/>
          <w:szCs w:val="20"/>
        </w:rPr>
      </w:pPr>
    </w:p>
    <w:tbl>
      <w:tblPr>
        <w:tblW w:w="4963" w:type="pct"/>
        <w:tblLook w:val="01E0"/>
      </w:tblPr>
      <w:tblGrid>
        <w:gridCol w:w="10457"/>
      </w:tblGrid>
      <w:tr w:rsidR="003E5A5A" w:rsidRPr="007353D2" w:rsidTr="00A30605">
        <w:trPr>
          <w:trHeight w:val="340"/>
        </w:trPr>
        <w:tc>
          <w:tcPr>
            <w:tcW w:w="5000" w:type="pct"/>
          </w:tcPr>
          <w:p w:rsidR="003E5A5A" w:rsidRPr="007353D2" w:rsidRDefault="003E5A5A" w:rsidP="003E6FFE">
            <w:pPr>
              <w:pStyle w:val="BriefvorschlagundForderungen"/>
              <w:rPr>
                <w:sz w:val="20"/>
                <w:szCs w:val="20"/>
              </w:rPr>
            </w:pPr>
            <w:r w:rsidRPr="007353D2">
              <w:rPr>
                <w:sz w:val="20"/>
                <w:szCs w:val="20"/>
                <w:lang w:val="fr-FR"/>
              </w:rPr>
              <w:t>Proposition et revendications en français</w:t>
            </w:r>
          </w:p>
        </w:tc>
      </w:tr>
      <w:tr w:rsidR="003E5A5A" w:rsidRPr="007353D2" w:rsidTr="003E6FFE">
        <w:trPr>
          <w:trHeight w:val="149"/>
        </w:trPr>
        <w:tc>
          <w:tcPr>
            <w:tcW w:w="5000" w:type="pct"/>
          </w:tcPr>
          <w:p w:rsidR="003E5A5A" w:rsidRPr="007353D2" w:rsidRDefault="00F71BE9" w:rsidP="00CD69F7">
            <w:pPr>
              <w:pStyle w:val="Fallbeschrieb"/>
              <w:rPr>
                <w:sz w:val="20"/>
                <w:szCs w:val="20"/>
              </w:rPr>
            </w:pPr>
            <w:r w:rsidRPr="007353D2">
              <w:rPr>
                <w:sz w:val="20"/>
                <w:szCs w:val="20"/>
              </w:rPr>
              <w:t xml:space="preserve">Veuillez </w:t>
            </w:r>
            <w:r w:rsidRPr="007353D2">
              <w:rPr>
                <w:b/>
                <w:sz w:val="20"/>
                <w:szCs w:val="20"/>
              </w:rPr>
              <w:t>écrire une lettre courtoise</w:t>
            </w:r>
            <w:r w:rsidR="00820195" w:rsidRPr="007353D2">
              <w:rPr>
                <w:sz w:val="20"/>
                <w:szCs w:val="20"/>
              </w:rPr>
              <w:t xml:space="preserve"> en bon chinois, an</w:t>
            </w:r>
            <w:r w:rsidRPr="007353D2">
              <w:rPr>
                <w:sz w:val="20"/>
                <w:szCs w:val="20"/>
              </w:rPr>
              <w:t>g</w:t>
            </w:r>
            <w:r w:rsidR="00820195" w:rsidRPr="007353D2">
              <w:rPr>
                <w:sz w:val="20"/>
                <w:szCs w:val="20"/>
              </w:rPr>
              <w:t>l</w:t>
            </w:r>
            <w:r w:rsidRPr="007353D2">
              <w:rPr>
                <w:sz w:val="20"/>
                <w:szCs w:val="20"/>
              </w:rPr>
              <w:t>ais ou français</w:t>
            </w:r>
            <w:r w:rsidR="00820195" w:rsidRPr="007353D2">
              <w:rPr>
                <w:sz w:val="20"/>
                <w:szCs w:val="20"/>
              </w:rPr>
              <w:t xml:space="preserve"> </w:t>
            </w:r>
            <w:r w:rsidR="00B609C0" w:rsidRPr="007353D2">
              <w:rPr>
                <w:b/>
                <w:sz w:val="20"/>
                <w:szCs w:val="20"/>
              </w:rPr>
              <w:t>au procureur général du parquet populaire municipal de Chongqing</w:t>
            </w:r>
            <w:r w:rsidR="00B609C0" w:rsidRPr="007353D2">
              <w:rPr>
                <w:sz w:val="20"/>
                <w:szCs w:val="20"/>
              </w:rPr>
              <w:t xml:space="preserve"> </w:t>
            </w:r>
            <w:r w:rsidR="00820195" w:rsidRPr="007353D2">
              <w:rPr>
                <w:sz w:val="20"/>
                <w:szCs w:val="20"/>
              </w:rPr>
              <w:t>et demandez-l</w:t>
            </w:r>
            <w:r w:rsidR="00CD69F7" w:rsidRPr="007353D2">
              <w:rPr>
                <w:sz w:val="20"/>
                <w:szCs w:val="20"/>
              </w:rPr>
              <w:t>ui</w:t>
            </w:r>
            <w:r w:rsidR="00820195" w:rsidRPr="007353D2">
              <w:rPr>
                <w:sz w:val="20"/>
                <w:szCs w:val="20"/>
              </w:rPr>
              <w:t xml:space="preserve"> </w:t>
            </w:r>
            <w:r w:rsidR="00B609C0" w:rsidRPr="007353D2">
              <w:rPr>
                <w:sz w:val="20"/>
                <w:szCs w:val="20"/>
              </w:rPr>
              <w:t xml:space="preserve">de faire en sorte que Dong </w:t>
            </w:r>
            <w:proofErr w:type="spellStart"/>
            <w:r w:rsidR="00B609C0" w:rsidRPr="007353D2">
              <w:rPr>
                <w:sz w:val="20"/>
                <w:szCs w:val="20"/>
              </w:rPr>
              <w:t>Guangping</w:t>
            </w:r>
            <w:proofErr w:type="spellEnd"/>
            <w:r w:rsidR="00B609C0" w:rsidRPr="007353D2">
              <w:rPr>
                <w:sz w:val="20"/>
                <w:szCs w:val="20"/>
              </w:rPr>
              <w:t xml:space="preserve"> soit libéré ou jugé conformément aux normes internationales d’équité des procès, pour des accusations ne portant pas sur l’exercice pacifique de ses droits humains.</w:t>
            </w:r>
          </w:p>
        </w:tc>
      </w:tr>
      <w:tr w:rsidR="00725314" w:rsidRPr="007353D2" w:rsidTr="003E6FFE">
        <w:trPr>
          <w:trHeight w:val="149"/>
        </w:trPr>
        <w:tc>
          <w:tcPr>
            <w:tcW w:w="5000" w:type="pct"/>
          </w:tcPr>
          <w:p w:rsidR="00725314" w:rsidRPr="007353D2" w:rsidRDefault="00725314" w:rsidP="00EE70DF">
            <w:pPr>
              <w:pStyle w:val="BitteschreibenSie"/>
            </w:pPr>
          </w:p>
        </w:tc>
      </w:tr>
      <w:tr w:rsidR="00725314" w:rsidRPr="007353D2" w:rsidTr="003E6FFE">
        <w:trPr>
          <w:trHeight w:val="149"/>
        </w:trPr>
        <w:tc>
          <w:tcPr>
            <w:tcW w:w="5000" w:type="pct"/>
          </w:tcPr>
          <w:p w:rsidR="00725314" w:rsidRPr="007353D2" w:rsidRDefault="00725314" w:rsidP="004E4A04">
            <w:pPr>
              <w:rPr>
                <w:sz w:val="20"/>
                <w:szCs w:val="20"/>
              </w:rPr>
            </w:pPr>
            <w:r w:rsidRPr="007353D2">
              <w:rPr>
                <w:b/>
                <w:sz w:val="20"/>
                <w:szCs w:val="20"/>
              </w:rPr>
              <w:sym w:font="Wingdings" w:char="F0E0"/>
            </w:r>
            <w:r w:rsidRPr="007353D2">
              <w:rPr>
                <w:b/>
                <w:sz w:val="20"/>
                <w:szCs w:val="20"/>
              </w:rPr>
              <w:t xml:space="preserve"> </w:t>
            </w:r>
            <w:r w:rsidRPr="007353D2">
              <w:rPr>
                <w:sz w:val="20"/>
                <w:szCs w:val="20"/>
              </w:rPr>
              <w:t xml:space="preserve">Utilisez la </w:t>
            </w:r>
            <w:r w:rsidRPr="007353D2">
              <w:rPr>
                <w:b/>
                <w:sz w:val="20"/>
                <w:szCs w:val="20"/>
              </w:rPr>
              <w:t>formule d’appel</w:t>
            </w:r>
            <w:r w:rsidR="00426004" w:rsidRPr="007353D2">
              <w:rPr>
                <w:sz w:val="20"/>
                <w:szCs w:val="20"/>
              </w:rPr>
              <w:t xml:space="preserve"> </w:t>
            </w:r>
            <w:proofErr w:type="gramStart"/>
            <w:r w:rsidR="004E4A04" w:rsidRPr="007353D2">
              <w:rPr>
                <w:sz w:val="20"/>
                <w:szCs w:val="20"/>
              </w:rPr>
              <w:t>:</w:t>
            </w:r>
            <w:proofErr w:type="spellStart"/>
            <w:r w:rsidR="004E4A04" w:rsidRPr="007353D2">
              <w:rPr>
                <w:sz w:val="20"/>
                <w:szCs w:val="20"/>
              </w:rPr>
              <w:t>Dear</w:t>
            </w:r>
            <w:proofErr w:type="spellEnd"/>
            <w:proofErr w:type="gramEnd"/>
            <w:r w:rsidR="004E4A04" w:rsidRPr="007353D2">
              <w:rPr>
                <w:sz w:val="20"/>
                <w:szCs w:val="20"/>
              </w:rPr>
              <w:t xml:space="preserve"> </w:t>
            </w:r>
            <w:proofErr w:type="spellStart"/>
            <w:r w:rsidR="004E4A04" w:rsidRPr="007353D2">
              <w:rPr>
                <w:sz w:val="20"/>
                <w:szCs w:val="20"/>
              </w:rPr>
              <w:t>Chief</w:t>
            </w:r>
            <w:proofErr w:type="spellEnd"/>
            <w:r w:rsidR="004E4A04" w:rsidRPr="007353D2">
              <w:rPr>
                <w:sz w:val="20"/>
                <w:szCs w:val="20"/>
              </w:rPr>
              <w:t xml:space="preserve"> </w:t>
            </w:r>
            <w:proofErr w:type="spellStart"/>
            <w:r w:rsidR="004E4A04" w:rsidRPr="007353D2">
              <w:rPr>
                <w:sz w:val="20"/>
                <w:szCs w:val="20"/>
              </w:rPr>
              <w:t>Procurator</w:t>
            </w:r>
            <w:proofErr w:type="spellEnd"/>
            <w:r w:rsidR="004E4A04" w:rsidRPr="007353D2">
              <w:rPr>
                <w:sz w:val="20"/>
                <w:szCs w:val="20"/>
              </w:rPr>
              <w:t>, / Monsieur le Procureur,</w:t>
            </w:r>
          </w:p>
        </w:tc>
      </w:tr>
      <w:tr w:rsidR="003E5A5A" w:rsidRPr="007353D2" w:rsidTr="003E6FFE">
        <w:trPr>
          <w:trHeight w:val="138"/>
        </w:trPr>
        <w:tc>
          <w:tcPr>
            <w:tcW w:w="5000" w:type="pct"/>
          </w:tcPr>
          <w:p w:rsidR="003E5A5A" w:rsidRPr="007353D2" w:rsidRDefault="003E5A5A" w:rsidP="00EE70DF">
            <w:pPr>
              <w:pStyle w:val="BitteschreibenSie"/>
              <w:rPr>
                <w:sz w:val="20"/>
              </w:rPr>
            </w:pPr>
          </w:p>
        </w:tc>
      </w:tr>
      <w:tr w:rsidR="00B745DF" w:rsidRPr="007353D2" w:rsidTr="00C231DC">
        <w:tc>
          <w:tcPr>
            <w:tcW w:w="5000" w:type="pct"/>
          </w:tcPr>
          <w:p w:rsidR="00B745DF" w:rsidRPr="007353D2" w:rsidRDefault="004E4A04" w:rsidP="007353D2">
            <w:pPr>
              <w:pStyle w:val="BitteschreibenSie"/>
              <w:rPr>
                <w:sz w:val="20"/>
              </w:rPr>
            </w:pPr>
            <w:r w:rsidRPr="007353D2">
              <w:rPr>
                <w:sz w:val="20"/>
              </w:rPr>
              <w:sym w:font="Wingdings" w:char="F0E0"/>
            </w:r>
            <w:r w:rsidRPr="007353D2">
              <w:rPr>
                <w:sz w:val="20"/>
              </w:rPr>
              <w:t xml:space="preserve"> </w:t>
            </w:r>
            <w:r w:rsidR="00B745DF" w:rsidRPr="007353D2">
              <w:rPr>
                <w:b w:val="0"/>
                <w:sz w:val="20"/>
              </w:rPr>
              <w:t xml:space="preserve">Vous trouverez </w:t>
            </w:r>
            <w:r w:rsidR="004E301A" w:rsidRPr="007353D2">
              <w:rPr>
                <w:b w:val="0"/>
                <w:sz w:val="20"/>
              </w:rPr>
              <w:t>un</w:t>
            </w:r>
            <w:r w:rsidR="004E301A" w:rsidRPr="007353D2">
              <w:rPr>
                <w:sz w:val="20"/>
              </w:rPr>
              <w:t xml:space="preserve"> modèle de lettre </w:t>
            </w:r>
            <w:r w:rsidR="00B745DF" w:rsidRPr="007353D2">
              <w:rPr>
                <w:b w:val="0"/>
                <w:sz w:val="20"/>
              </w:rPr>
              <w:t xml:space="preserve">en français à la </w:t>
            </w:r>
            <w:r w:rsidR="00B745DF" w:rsidRPr="007353D2">
              <w:rPr>
                <w:sz w:val="20"/>
              </w:rPr>
              <w:t xml:space="preserve">page </w:t>
            </w:r>
            <w:r w:rsidR="007353D2" w:rsidRPr="007353D2">
              <w:rPr>
                <w:sz w:val="20"/>
              </w:rPr>
              <w:t>5.</w:t>
            </w:r>
          </w:p>
        </w:tc>
      </w:tr>
    </w:tbl>
    <w:p w:rsidR="003E5A5A" w:rsidRPr="007353D2" w:rsidRDefault="003E5A5A" w:rsidP="003E5A5A">
      <w:pPr>
        <w:tabs>
          <w:tab w:val="left" w:pos="6085"/>
        </w:tabs>
        <w:rPr>
          <w:sz w:val="20"/>
          <w:szCs w:val="20"/>
        </w:rPr>
      </w:pPr>
    </w:p>
    <w:p w:rsidR="00477E1F" w:rsidRPr="007353D2" w:rsidRDefault="004E4A04" w:rsidP="00477E1F">
      <w:pPr>
        <w:rPr>
          <w:b/>
          <w:sz w:val="20"/>
          <w:szCs w:val="20"/>
          <w:lang w:eastAsia="zh-CN"/>
        </w:rPr>
      </w:pPr>
      <w:r w:rsidRPr="007353D2">
        <w:rPr>
          <w:b/>
          <w:sz w:val="20"/>
          <w:szCs w:val="20"/>
        </w:rPr>
        <w:sym w:font="Wingdings" w:char="F0E0"/>
      </w:r>
      <w:r w:rsidRPr="007353D2">
        <w:rPr>
          <w:b/>
          <w:sz w:val="20"/>
          <w:szCs w:val="20"/>
        </w:rPr>
        <w:t xml:space="preserve"> </w:t>
      </w:r>
      <w:r w:rsidR="00477E1F" w:rsidRPr="007353D2">
        <w:rPr>
          <w:b/>
          <w:sz w:val="20"/>
          <w:szCs w:val="20"/>
        </w:rPr>
        <w:t xml:space="preserve">Taxe postale: </w:t>
      </w:r>
      <w:r w:rsidR="00477E1F" w:rsidRPr="007353D2">
        <w:rPr>
          <w:sz w:val="20"/>
          <w:szCs w:val="20"/>
        </w:rPr>
        <w:t>Europe: CHF 1.50 / autres pays: CHF 2.00</w:t>
      </w:r>
    </w:p>
    <w:p w:rsidR="00820195" w:rsidRPr="007353D2" w:rsidRDefault="00820195" w:rsidP="003E5A5A">
      <w:pPr>
        <w:tabs>
          <w:tab w:val="left" w:pos="6085"/>
        </w:tabs>
        <w:rPr>
          <w:sz w:val="20"/>
          <w:szCs w:val="20"/>
        </w:rPr>
      </w:pPr>
    </w:p>
    <w:tbl>
      <w:tblPr>
        <w:tblW w:w="4963" w:type="pct"/>
        <w:tblLook w:val="01E0"/>
      </w:tblPr>
      <w:tblGrid>
        <w:gridCol w:w="10457"/>
      </w:tblGrid>
      <w:tr w:rsidR="004E4A04" w:rsidRPr="007353D2" w:rsidTr="004E4A04">
        <w:trPr>
          <w:trHeight w:val="340"/>
        </w:trPr>
        <w:tc>
          <w:tcPr>
            <w:tcW w:w="5000" w:type="pct"/>
            <w:tcBorders>
              <w:left w:val="single" w:sz="2" w:space="0" w:color="auto"/>
            </w:tcBorders>
          </w:tcPr>
          <w:p w:rsidR="004E4A04" w:rsidRPr="007353D2" w:rsidRDefault="004E4A04" w:rsidP="008E561E">
            <w:pPr>
              <w:pStyle w:val="HflichformulierterBriefan"/>
              <w:rPr>
                <w:sz w:val="20"/>
                <w:szCs w:val="20"/>
              </w:rPr>
            </w:pPr>
            <w:r w:rsidRPr="007353D2">
              <w:rPr>
                <w:sz w:val="20"/>
                <w:szCs w:val="20"/>
              </w:rPr>
              <w:t>Lettre courtoise À</w:t>
            </w:r>
          </w:p>
        </w:tc>
      </w:tr>
      <w:tr w:rsidR="004E4A04" w:rsidRPr="007353D2" w:rsidTr="004E4A04">
        <w:tc>
          <w:tcPr>
            <w:tcW w:w="5000" w:type="pct"/>
            <w:tcBorders>
              <w:left w:val="single" w:sz="2" w:space="0" w:color="auto"/>
            </w:tcBorders>
          </w:tcPr>
          <w:p w:rsidR="004E4A04" w:rsidRPr="007353D2" w:rsidRDefault="004E4A04" w:rsidP="008E561E">
            <w:pPr>
              <w:pStyle w:val="Fallbeschrieb"/>
              <w:rPr>
                <w:sz w:val="20"/>
                <w:szCs w:val="20"/>
              </w:rPr>
            </w:pPr>
            <w:r w:rsidRPr="007353D2">
              <w:rPr>
                <w:sz w:val="20"/>
                <w:szCs w:val="20"/>
              </w:rPr>
              <w:t xml:space="preserve">He Hengyang </w:t>
            </w:r>
            <w:proofErr w:type="spellStart"/>
            <w:r w:rsidRPr="007353D2">
              <w:rPr>
                <w:sz w:val="20"/>
                <w:szCs w:val="20"/>
              </w:rPr>
              <w:t>Jianchazhang</w:t>
            </w:r>
            <w:proofErr w:type="spellEnd"/>
          </w:p>
          <w:p w:rsidR="004E4A04" w:rsidRPr="007353D2" w:rsidRDefault="004E4A04" w:rsidP="008E561E">
            <w:pPr>
              <w:pStyle w:val="Fallbeschrieb"/>
              <w:rPr>
                <w:sz w:val="20"/>
                <w:szCs w:val="20"/>
              </w:rPr>
            </w:pPr>
            <w:r w:rsidRPr="007353D2">
              <w:rPr>
                <w:sz w:val="20"/>
                <w:szCs w:val="20"/>
              </w:rPr>
              <w:t>Procureur général du parquet populaire municipal de Chongqing</w:t>
            </w:r>
          </w:p>
          <w:p w:rsidR="004E4A04" w:rsidRPr="007353D2" w:rsidRDefault="004E4A04" w:rsidP="004E4A04">
            <w:pPr>
              <w:pStyle w:val="Fallbeschrieb"/>
              <w:rPr>
                <w:sz w:val="20"/>
              </w:rPr>
            </w:pPr>
            <w:r w:rsidRPr="007353D2">
              <w:rPr>
                <w:sz w:val="20"/>
              </w:rPr>
              <w:t xml:space="preserve">Chongqing </w:t>
            </w:r>
            <w:proofErr w:type="spellStart"/>
            <w:r w:rsidRPr="007353D2">
              <w:rPr>
                <w:sz w:val="20"/>
              </w:rPr>
              <w:t>Shi</w:t>
            </w:r>
            <w:proofErr w:type="spellEnd"/>
            <w:r w:rsidRPr="007353D2">
              <w:rPr>
                <w:sz w:val="20"/>
              </w:rPr>
              <w:t xml:space="preserve"> </w:t>
            </w:r>
            <w:proofErr w:type="spellStart"/>
            <w:r w:rsidRPr="007353D2">
              <w:rPr>
                <w:sz w:val="20"/>
              </w:rPr>
              <w:t>Renmin</w:t>
            </w:r>
            <w:proofErr w:type="spellEnd"/>
            <w:r w:rsidRPr="007353D2">
              <w:rPr>
                <w:sz w:val="20"/>
              </w:rPr>
              <w:t xml:space="preserve"> </w:t>
            </w:r>
            <w:proofErr w:type="spellStart"/>
            <w:r w:rsidRPr="007353D2">
              <w:rPr>
                <w:sz w:val="20"/>
              </w:rPr>
              <w:t>Jianchayuan</w:t>
            </w:r>
            <w:proofErr w:type="spellEnd"/>
            <w:r w:rsidRPr="007353D2">
              <w:rPr>
                <w:sz w:val="20"/>
              </w:rPr>
              <w:t xml:space="preserve"> 270 </w:t>
            </w:r>
            <w:proofErr w:type="spellStart"/>
            <w:r w:rsidRPr="007353D2">
              <w:rPr>
                <w:sz w:val="20"/>
              </w:rPr>
              <w:t>Jinlong</w:t>
            </w:r>
            <w:proofErr w:type="spellEnd"/>
            <w:r w:rsidRPr="007353D2">
              <w:rPr>
                <w:sz w:val="20"/>
              </w:rPr>
              <w:t xml:space="preserve"> Lu</w:t>
            </w:r>
          </w:p>
          <w:p w:rsidR="004E4A04" w:rsidRPr="007353D2" w:rsidRDefault="004E4A04" w:rsidP="004E4A04">
            <w:pPr>
              <w:pStyle w:val="Fallbeschrieb"/>
              <w:rPr>
                <w:sz w:val="20"/>
              </w:rPr>
            </w:pPr>
            <w:proofErr w:type="spellStart"/>
            <w:r w:rsidRPr="007353D2">
              <w:rPr>
                <w:sz w:val="20"/>
              </w:rPr>
              <w:t>Longxi</w:t>
            </w:r>
            <w:proofErr w:type="spellEnd"/>
            <w:r w:rsidRPr="007353D2">
              <w:rPr>
                <w:sz w:val="20"/>
              </w:rPr>
              <w:t xml:space="preserve"> </w:t>
            </w:r>
            <w:proofErr w:type="spellStart"/>
            <w:r w:rsidRPr="007353D2">
              <w:rPr>
                <w:sz w:val="20"/>
              </w:rPr>
              <w:t>Yubei</w:t>
            </w:r>
            <w:proofErr w:type="spellEnd"/>
            <w:r w:rsidRPr="007353D2">
              <w:rPr>
                <w:sz w:val="20"/>
              </w:rPr>
              <w:t xml:space="preserve"> </w:t>
            </w:r>
            <w:proofErr w:type="spellStart"/>
            <w:r w:rsidRPr="007353D2">
              <w:rPr>
                <w:sz w:val="20"/>
              </w:rPr>
              <w:t>Qu</w:t>
            </w:r>
            <w:proofErr w:type="spellEnd"/>
          </w:p>
          <w:p w:rsidR="004E4A04" w:rsidRPr="007353D2" w:rsidRDefault="004E4A04" w:rsidP="004E4A04">
            <w:pPr>
              <w:pStyle w:val="Fallbeschrieb"/>
              <w:rPr>
                <w:sz w:val="20"/>
                <w:lang w:val="en-GB"/>
              </w:rPr>
            </w:pPr>
            <w:r w:rsidRPr="007353D2">
              <w:rPr>
                <w:sz w:val="20"/>
                <w:lang w:val="en-GB"/>
              </w:rPr>
              <w:t>Chongqing Shi 400020</w:t>
            </w:r>
          </w:p>
          <w:p w:rsidR="004E4A04" w:rsidRPr="007353D2" w:rsidRDefault="004E4A04" w:rsidP="004E4A04">
            <w:pPr>
              <w:pStyle w:val="Fallbeschrieb"/>
              <w:rPr>
                <w:sz w:val="20"/>
                <w:szCs w:val="20"/>
                <w:lang w:val="de-CH"/>
              </w:rPr>
            </w:pPr>
            <w:r w:rsidRPr="007353D2">
              <w:rPr>
                <w:sz w:val="20"/>
                <w:szCs w:val="20"/>
              </w:rPr>
              <w:t>Chine</w:t>
            </w:r>
          </w:p>
        </w:tc>
      </w:tr>
    </w:tbl>
    <w:p w:rsidR="004E4A04" w:rsidRPr="007353D2" w:rsidRDefault="004E4A04" w:rsidP="003E5A5A">
      <w:pPr>
        <w:tabs>
          <w:tab w:val="left" w:pos="6085"/>
        </w:tabs>
        <w:rPr>
          <w:sz w:val="20"/>
          <w:szCs w:val="20"/>
        </w:rPr>
      </w:pPr>
    </w:p>
    <w:p w:rsidR="00AB6A63" w:rsidRPr="007353D2" w:rsidRDefault="00AB6A63" w:rsidP="003E5A5A">
      <w:pPr>
        <w:tabs>
          <w:tab w:val="left" w:pos="6085"/>
        </w:tabs>
        <w:rPr>
          <w:sz w:val="20"/>
          <w:szCs w:val="20"/>
        </w:rPr>
      </w:pPr>
    </w:p>
    <w:tbl>
      <w:tblPr>
        <w:tblW w:w="4963" w:type="pct"/>
        <w:tblLook w:val="01E0"/>
      </w:tblPr>
      <w:tblGrid>
        <w:gridCol w:w="10457"/>
      </w:tblGrid>
      <w:tr w:rsidR="004E4A04" w:rsidRPr="007353D2" w:rsidTr="004E4A04">
        <w:trPr>
          <w:trHeight w:val="340"/>
        </w:trPr>
        <w:tc>
          <w:tcPr>
            <w:tcW w:w="5000" w:type="pct"/>
            <w:tcBorders>
              <w:left w:val="single" w:sz="2" w:space="0" w:color="auto"/>
            </w:tcBorders>
          </w:tcPr>
          <w:p w:rsidR="004E4A04" w:rsidRPr="007353D2" w:rsidRDefault="004E4A04" w:rsidP="003E6FFE">
            <w:pPr>
              <w:pStyle w:val="HflichformulierterBriefan"/>
              <w:rPr>
                <w:sz w:val="20"/>
                <w:szCs w:val="20"/>
              </w:rPr>
            </w:pPr>
            <w:r w:rsidRPr="007353D2">
              <w:rPr>
                <w:sz w:val="20"/>
                <w:szCs w:val="20"/>
              </w:rPr>
              <w:t>Copie À</w:t>
            </w:r>
          </w:p>
        </w:tc>
      </w:tr>
      <w:tr w:rsidR="004E4A04" w:rsidRPr="007353D2" w:rsidTr="004E4A04">
        <w:tc>
          <w:tcPr>
            <w:tcW w:w="5000" w:type="pct"/>
            <w:tcBorders>
              <w:left w:val="single" w:sz="2" w:space="0" w:color="auto"/>
            </w:tcBorders>
          </w:tcPr>
          <w:p w:rsidR="004E4A04" w:rsidRPr="007353D2" w:rsidRDefault="004E4A04" w:rsidP="004E4A04">
            <w:pPr>
              <w:pStyle w:val="Adressen1-3"/>
              <w:rPr>
                <w:sz w:val="20"/>
                <w:szCs w:val="20"/>
                <w:lang w:val="en-GB"/>
              </w:rPr>
            </w:pPr>
            <w:proofErr w:type="spellStart"/>
            <w:r w:rsidRPr="007353D2">
              <w:rPr>
                <w:sz w:val="20"/>
                <w:szCs w:val="20"/>
                <w:lang w:val="en-GB"/>
              </w:rPr>
              <w:t>Ambassade</w:t>
            </w:r>
            <w:proofErr w:type="spellEnd"/>
            <w:r w:rsidRPr="007353D2">
              <w:rPr>
                <w:sz w:val="20"/>
                <w:szCs w:val="20"/>
                <w:lang w:val="en-GB"/>
              </w:rPr>
              <w:t xml:space="preserve"> de la </w:t>
            </w:r>
            <w:proofErr w:type="spellStart"/>
            <w:r w:rsidRPr="007353D2">
              <w:rPr>
                <w:sz w:val="20"/>
                <w:szCs w:val="20"/>
                <w:lang w:val="en-GB"/>
              </w:rPr>
              <w:t>République</w:t>
            </w:r>
            <w:proofErr w:type="spellEnd"/>
            <w:r w:rsidRPr="007353D2">
              <w:rPr>
                <w:sz w:val="20"/>
                <w:szCs w:val="20"/>
                <w:lang w:val="en-GB"/>
              </w:rPr>
              <w:t xml:space="preserve"> </w:t>
            </w:r>
            <w:proofErr w:type="spellStart"/>
            <w:r w:rsidRPr="007353D2">
              <w:rPr>
                <w:sz w:val="20"/>
                <w:szCs w:val="20"/>
                <w:lang w:val="en-GB"/>
              </w:rPr>
              <w:t>Populaire</w:t>
            </w:r>
            <w:proofErr w:type="spellEnd"/>
            <w:r w:rsidRPr="007353D2">
              <w:rPr>
                <w:sz w:val="20"/>
                <w:szCs w:val="20"/>
                <w:lang w:val="en-GB"/>
              </w:rPr>
              <w:t xml:space="preserve"> de Chine</w:t>
            </w:r>
            <w:r w:rsidR="00AB6A63" w:rsidRPr="007353D2">
              <w:rPr>
                <w:sz w:val="20"/>
                <w:szCs w:val="20"/>
                <w:lang w:val="en-GB"/>
              </w:rPr>
              <w:t xml:space="preserve">, </w:t>
            </w:r>
            <w:r w:rsidRPr="007353D2">
              <w:rPr>
                <w:sz w:val="20"/>
                <w:szCs w:val="20"/>
                <w:lang w:val="de-CH"/>
              </w:rPr>
              <w:t>Kalcheggweg 10</w:t>
            </w:r>
            <w:r w:rsidR="00AB6A63" w:rsidRPr="007353D2">
              <w:rPr>
                <w:sz w:val="20"/>
                <w:szCs w:val="20"/>
                <w:lang w:val="en-GB"/>
              </w:rPr>
              <w:t xml:space="preserve">, </w:t>
            </w:r>
            <w:r w:rsidRPr="007353D2">
              <w:rPr>
                <w:sz w:val="20"/>
                <w:szCs w:val="20"/>
                <w:lang w:val="de-CH"/>
              </w:rPr>
              <w:t>3006 Berne</w:t>
            </w:r>
          </w:p>
          <w:p w:rsidR="004E4A04" w:rsidRPr="007353D2" w:rsidRDefault="004E4A04" w:rsidP="004E4A04">
            <w:pPr>
              <w:pStyle w:val="Adressen1-3"/>
              <w:rPr>
                <w:sz w:val="20"/>
                <w:szCs w:val="20"/>
                <w:lang w:val="de-CH"/>
              </w:rPr>
            </w:pPr>
            <w:r w:rsidRPr="007353D2">
              <w:rPr>
                <w:sz w:val="20"/>
                <w:szCs w:val="20"/>
                <w:lang w:val="de-CH"/>
              </w:rPr>
              <w:t>Fax: 031 351 45 73</w:t>
            </w:r>
            <w:r w:rsidR="00AB6A63" w:rsidRPr="007353D2">
              <w:rPr>
                <w:sz w:val="20"/>
                <w:szCs w:val="20"/>
                <w:lang w:val="de-CH"/>
              </w:rPr>
              <w:t>,</w:t>
            </w:r>
            <w:r w:rsidRPr="007353D2">
              <w:rPr>
                <w:sz w:val="20"/>
                <w:szCs w:val="20"/>
                <w:lang w:val="de-CH"/>
              </w:rPr>
              <w:t xml:space="preserve"> 031 351 39 82</w:t>
            </w:r>
            <w:r w:rsidR="00AB6A63" w:rsidRPr="007353D2">
              <w:rPr>
                <w:sz w:val="20"/>
                <w:szCs w:val="20"/>
                <w:lang w:val="de-CH"/>
              </w:rPr>
              <w:t xml:space="preserve"> // </w:t>
            </w:r>
            <w:r w:rsidRPr="007353D2">
              <w:rPr>
                <w:sz w:val="20"/>
                <w:szCs w:val="20"/>
                <w:lang w:val="de-CH"/>
              </w:rPr>
              <w:t xml:space="preserve">E-mail: </w:t>
            </w:r>
            <w:r w:rsidR="00C05B96">
              <w:fldChar w:fldCharType="begin"/>
            </w:r>
            <w:r w:rsidR="00C05B96">
              <w:instrText>HYPERLINK "mailto:china-embassy@bluewin.ch"</w:instrText>
            </w:r>
            <w:r w:rsidR="00C05B96">
              <w:fldChar w:fldCharType="separate"/>
            </w:r>
            <w:r w:rsidRPr="007353D2">
              <w:rPr>
                <w:rStyle w:val="Hyperlink"/>
                <w:sz w:val="20"/>
                <w:szCs w:val="20"/>
                <w:lang w:val="de-CH"/>
              </w:rPr>
              <w:t>china-embassy@bluewin.ch</w:t>
            </w:r>
            <w:r w:rsidR="00C05B96">
              <w:fldChar w:fldCharType="end"/>
            </w:r>
            <w:r w:rsidRPr="007353D2">
              <w:rPr>
                <w:sz w:val="20"/>
                <w:szCs w:val="20"/>
                <w:lang w:val="de-CH"/>
              </w:rPr>
              <w:t xml:space="preserve"> </w:t>
            </w:r>
            <w:r w:rsidR="00AB6A63" w:rsidRPr="007353D2">
              <w:rPr>
                <w:sz w:val="20"/>
                <w:szCs w:val="20"/>
                <w:lang w:val="de-CH"/>
              </w:rPr>
              <w:t xml:space="preserve">; </w:t>
            </w:r>
            <w:r w:rsidR="00C05B96">
              <w:fldChar w:fldCharType="begin"/>
            </w:r>
            <w:r w:rsidR="00C05B96">
              <w:instrText>HYPERLINK "mailto:dashmishu@hotmail.com"</w:instrText>
            </w:r>
            <w:r w:rsidR="00C05B96">
              <w:fldChar w:fldCharType="separate"/>
            </w:r>
            <w:r w:rsidRPr="007353D2">
              <w:rPr>
                <w:rStyle w:val="Hyperlink"/>
                <w:sz w:val="20"/>
                <w:szCs w:val="20"/>
                <w:lang w:val="de-CH"/>
              </w:rPr>
              <w:t>dashmishu@hotmail.com</w:t>
            </w:r>
            <w:r w:rsidR="00C05B96">
              <w:fldChar w:fldCharType="end"/>
            </w:r>
            <w:r w:rsidRPr="007353D2">
              <w:rPr>
                <w:sz w:val="20"/>
                <w:szCs w:val="20"/>
                <w:lang w:val="de-CH"/>
              </w:rPr>
              <w:t xml:space="preserve"> </w:t>
            </w:r>
          </w:p>
        </w:tc>
      </w:tr>
    </w:tbl>
    <w:p w:rsidR="00843313" w:rsidRPr="007353D2" w:rsidRDefault="00843313" w:rsidP="00CF7638">
      <w:pPr>
        <w:rPr>
          <w:sz w:val="2"/>
          <w:szCs w:val="2"/>
          <w:lang w:val="de-CH"/>
        </w:rPr>
      </w:pPr>
    </w:p>
    <w:p w:rsidR="00843313" w:rsidRPr="007353D2" w:rsidRDefault="00843313" w:rsidP="00CF7638">
      <w:pPr>
        <w:rPr>
          <w:sz w:val="2"/>
          <w:szCs w:val="2"/>
          <w:lang w:val="de-CH"/>
        </w:rPr>
        <w:sectPr w:rsidR="00843313" w:rsidRPr="007353D2" w:rsidSect="000C3A18">
          <w:headerReference w:type="even" r:id="rId10"/>
          <w:headerReference w:type="default" r:id="rId11"/>
          <w:pgSz w:w="11907" w:h="16840" w:code="9"/>
          <w:pgMar w:top="794" w:right="794" w:bottom="794" w:left="794" w:header="720" w:footer="720" w:gutter="0"/>
          <w:cols w:space="708"/>
          <w:docGrid w:linePitch="360"/>
        </w:sectPr>
      </w:pPr>
    </w:p>
    <w:p w:rsidR="00843313" w:rsidRPr="007353D2" w:rsidRDefault="00843313" w:rsidP="007B481D">
      <w:pPr>
        <w:rPr>
          <w:sz w:val="4"/>
          <w:szCs w:val="4"/>
          <w:lang w:val="de-CH"/>
        </w:rPr>
      </w:pPr>
    </w:p>
    <w:tbl>
      <w:tblPr>
        <w:tblW w:w="4963" w:type="pct"/>
        <w:tblLook w:val="01E0"/>
      </w:tblPr>
      <w:tblGrid>
        <w:gridCol w:w="3936"/>
        <w:gridCol w:w="6521"/>
      </w:tblGrid>
      <w:tr w:rsidR="00843313" w:rsidRPr="007353D2">
        <w:trPr>
          <w:trHeight w:val="397"/>
        </w:trPr>
        <w:tc>
          <w:tcPr>
            <w:tcW w:w="1882" w:type="pct"/>
          </w:tcPr>
          <w:p w:rsidR="00843313" w:rsidRPr="007353D2" w:rsidRDefault="00843313" w:rsidP="00816B7C">
            <w:pPr>
              <w:pStyle w:val="BgdV12P"/>
            </w:pPr>
            <w:r w:rsidRPr="007353D2">
              <w:t>Lettres contre l’oubli - 3/3</w:t>
            </w:r>
          </w:p>
        </w:tc>
        <w:tc>
          <w:tcPr>
            <w:tcW w:w="3118" w:type="pct"/>
          </w:tcPr>
          <w:p w:rsidR="00843313" w:rsidRPr="007353D2" w:rsidRDefault="00B609C0" w:rsidP="00816B7C">
            <w:pPr>
              <w:pStyle w:val="MonatJahr12P"/>
            </w:pPr>
            <w:r w:rsidRPr="007353D2">
              <w:t>Octobre 2018</w:t>
            </w:r>
          </w:p>
        </w:tc>
      </w:tr>
      <w:tr w:rsidR="00843313" w:rsidRPr="007353D2" w:rsidTr="00E71267">
        <w:tc>
          <w:tcPr>
            <w:tcW w:w="5000" w:type="pct"/>
            <w:gridSpan w:val="2"/>
          </w:tcPr>
          <w:p w:rsidR="00CD69F7" w:rsidRPr="007353D2" w:rsidRDefault="00CD69F7" w:rsidP="002802C3">
            <w:pPr>
              <w:pStyle w:val="TITELTHEMEN24P"/>
            </w:pPr>
            <w:r w:rsidRPr="007353D2">
              <w:t>Emprisonné pour avoir dénoncé les violations des droits humains</w:t>
            </w:r>
          </w:p>
        </w:tc>
      </w:tr>
      <w:tr w:rsidR="00843313" w:rsidRPr="007353D2">
        <w:trPr>
          <w:trHeight w:val="454"/>
        </w:trPr>
        <w:tc>
          <w:tcPr>
            <w:tcW w:w="5000" w:type="pct"/>
            <w:gridSpan w:val="2"/>
          </w:tcPr>
          <w:p w:rsidR="00843313" w:rsidRPr="007353D2" w:rsidRDefault="00B609C0" w:rsidP="00816B7C">
            <w:pPr>
              <w:pStyle w:val="LAND14P"/>
            </w:pPr>
            <w:r w:rsidRPr="007353D2">
              <w:t>Iran</w:t>
            </w:r>
          </w:p>
        </w:tc>
      </w:tr>
      <w:tr w:rsidR="00843313" w:rsidRPr="007353D2">
        <w:tc>
          <w:tcPr>
            <w:tcW w:w="5000" w:type="pct"/>
            <w:gridSpan w:val="2"/>
          </w:tcPr>
          <w:p w:rsidR="00843313" w:rsidRPr="007353D2" w:rsidRDefault="00B609C0" w:rsidP="00816B7C">
            <w:pPr>
              <w:pStyle w:val="Namen9P"/>
              <w:rPr>
                <w:sz w:val="20"/>
                <w:szCs w:val="20"/>
              </w:rPr>
            </w:pPr>
            <w:proofErr w:type="spellStart"/>
            <w:r w:rsidRPr="007353D2">
              <w:rPr>
                <w:sz w:val="20"/>
                <w:szCs w:val="20"/>
              </w:rPr>
              <w:t>Arash</w:t>
            </w:r>
            <w:proofErr w:type="spellEnd"/>
            <w:r w:rsidRPr="007353D2">
              <w:rPr>
                <w:sz w:val="20"/>
                <w:szCs w:val="20"/>
              </w:rPr>
              <w:t xml:space="preserve"> </w:t>
            </w:r>
            <w:proofErr w:type="spellStart"/>
            <w:r w:rsidRPr="007353D2">
              <w:rPr>
                <w:sz w:val="20"/>
                <w:szCs w:val="20"/>
              </w:rPr>
              <w:t>Sadeghi</w:t>
            </w:r>
            <w:proofErr w:type="spellEnd"/>
          </w:p>
        </w:tc>
      </w:tr>
    </w:tbl>
    <w:p w:rsidR="00843313" w:rsidRPr="007353D2" w:rsidRDefault="00843313" w:rsidP="00843313">
      <w:pPr>
        <w:rPr>
          <w:sz w:val="20"/>
          <w:szCs w:val="20"/>
        </w:rPr>
      </w:pPr>
    </w:p>
    <w:tbl>
      <w:tblPr>
        <w:tblW w:w="4963" w:type="pct"/>
        <w:tblLayout w:type="fixed"/>
        <w:tblLook w:val="01E0"/>
      </w:tblPr>
      <w:tblGrid>
        <w:gridCol w:w="10457"/>
      </w:tblGrid>
      <w:tr w:rsidR="00843313" w:rsidRPr="007353D2">
        <w:trPr>
          <w:cantSplit/>
        </w:trPr>
        <w:tc>
          <w:tcPr>
            <w:tcW w:w="5000" w:type="pct"/>
            <w:noWrap/>
          </w:tcPr>
          <w:p w:rsidR="00843313" w:rsidRPr="007353D2" w:rsidRDefault="00CD69F7" w:rsidP="00426004">
            <w:pPr>
              <w:pStyle w:val="Fallbeschrieb"/>
              <w:rPr>
                <w:sz w:val="20"/>
                <w:szCs w:val="20"/>
              </w:rPr>
            </w:pPr>
            <w:proofErr w:type="spellStart"/>
            <w:r w:rsidRPr="007353D2">
              <w:rPr>
                <w:szCs w:val="20"/>
              </w:rPr>
              <w:t>Arash</w:t>
            </w:r>
            <w:proofErr w:type="spellEnd"/>
            <w:r w:rsidRPr="007353D2">
              <w:rPr>
                <w:szCs w:val="20"/>
              </w:rPr>
              <w:t xml:space="preserve"> </w:t>
            </w:r>
            <w:proofErr w:type="spellStart"/>
            <w:r w:rsidRPr="007353D2">
              <w:rPr>
                <w:szCs w:val="20"/>
              </w:rPr>
              <w:t>Sadeghi</w:t>
            </w:r>
            <w:proofErr w:type="spellEnd"/>
            <w:r w:rsidRPr="007353D2">
              <w:rPr>
                <w:szCs w:val="20"/>
              </w:rPr>
              <w:t xml:space="preserve"> est emprisonné depuis juin 2016 et purge deux peines de prison distinctes, représentant au total 19 ans de prison. Il est ainsi sanctionné pour son action pacifique en faveur des droits humains, en particulier pour avoir été en relation avec Amnesty International et avoir fourni à l’organisation des informations sur la situation des droits humains en Iran. Le jugement du tribunal a cité plus de 50 activités pacifiques de défense des droits humains à titre de « preuves » de l’implication d’</w:t>
            </w:r>
            <w:proofErr w:type="spellStart"/>
            <w:r w:rsidRPr="007353D2">
              <w:rPr>
                <w:szCs w:val="20"/>
              </w:rPr>
              <w:t>Arash</w:t>
            </w:r>
            <w:proofErr w:type="spellEnd"/>
            <w:r w:rsidRPr="007353D2">
              <w:rPr>
                <w:szCs w:val="20"/>
              </w:rPr>
              <w:t xml:space="preserve"> </w:t>
            </w:r>
            <w:proofErr w:type="spellStart"/>
            <w:r w:rsidRPr="007353D2">
              <w:rPr>
                <w:szCs w:val="20"/>
              </w:rPr>
              <w:t>Sadeghi</w:t>
            </w:r>
            <w:proofErr w:type="spellEnd"/>
            <w:r w:rsidRPr="007353D2">
              <w:rPr>
                <w:szCs w:val="20"/>
              </w:rPr>
              <w:t xml:space="preserve"> dans des « actions contre la sécurité nationale », la plupart de ces activités étant liées à la diffusion d’informations sur des atteintes aux droits humains. L’état de santé d’</w:t>
            </w:r>
            <w:proofErr w:type="spellStart"/>
            <w:r w:rsidRPr="007353D2">
              <w:rPr>
                <w:szCs w:val="20"/>
              </w:rPr>
              <w:t>Arash</w:t>
            </w:r>
            <w:proofErr w:type="spellEnd"/>
            <w:r w:rsidRPr="007353D2">
              <w:rPr>
                <w:szCs w:val="20"/>
              </w:rPr>
              <w:t xml:space="preserve"> </w:t>
            </w:r>
            <w:proofErr w:type="spellStart"/>
            <w:r w:rsidRPr="007353D2">
              <w:rPr>
                <w:szCs w:val="20"/>
              </w:rPr>
              <w:t>Sadeghi</w:t>
            </w:r>
            <w:proofErr w:type="spellEnd"/>
            <w:r w:rsidRPr="007353D2">
              <w:rPr>
                <w:szCs w:val="20"/>
              </w:rPr>
              <w:t xml:space="preserve"> s’est considérablement détérioré en prison. Il souffre notamment de problèmes digestifs, rénaux et respiratoires et d’arythmie cardiaque depuis sa grève de la faim de 71 jours commencée en janvier 2017. Ces problèmes de santé ont été exacerbés par le refus persistant du ministère public de l’hospitaliser à l’extérieur de la prison, en dépit du fait que des médecins aient indiqué à plusieurs reprises qu’il avait besoin de soins spécialisés sur le long terme dans un hôpital. Il a enfin pu faire une radiographie et un examen par imagerie par résonance magnétique(IRM) en mai 2018 et a ensuite appris qu’il était atteint d’un sarcome osseux. Les médecins ont indiqué qu’il devait être transféré immédiatement vers un hôpital spécialisé dans le traitement des cancers. Les autorités ont jusque-là refusé ce transfert.</w:t>
            </w:r>
          </w:p>
        </w:tc>
      </w:tr>
    </w:tbl>
    <w:p w:rsidR="00843313" w:rsidRPr="007353D2" w:rsidRDefault="00843313" w:rsidP="00843313">
      <w:pPr>
        <w:tabs>
          <w:tab w:val="left" w:pos="6085"/>
        </w:tabs>
        <w:rPr>
          <w:sz w:val="20"/>
          <w:szCs w:val="20"/>
        </w:rPr>
      </w:pPr>
    </w:p>
    <w:p w:rsidR="00CF7638" w:rsidRPr="007353D2" w:rsidRDefault="00CF7638" w:rsidP="00843313">
      <w:pPr>
        <w:tabs>
          <w:tab w:val="left" w:pos="6085"/>
        </w:tabs>
        <w:rPr>
          <w:sz w:val="20"/>
          <w:szCs w:val="20"/>
        </w:rPr>
      </w:pPr>
    </w:p>
    <w:tbl>
      <w:tblPr>
        <w:tblW w:w="4963" w:type="pct"/>
        <w:tblLook w:val="01E0"/>
      </w:tblPr>
      <w:tblGrid>
        <w:gridCol w:w="10457"/>
      </w:tblGrid>
      <w:tr w:rsidR="003E5A5A" w:rsidRPr="007353D2" w:rsidTr="00A30605">
        <w:trPr>
          <w:trHeight w:val="340"/>
        </w:trPr>
        <w:tc>
          <w:tcPr>
            <w:tcW w:w="5000" w:type="pct"/>
          </w:tcPr>
          <w:p w:rsidR="003E5A5A" w:rsidRPr="007353D2" w:rsidRDefault="003E5A5A" w:rsidP="003E6FFE">
            <w:pPr>
              <w:pStyle w:val="BriefvorschlagundForderungen"/>
              <w:rPr>
                <w:sz w:val="20"/>
                <w:szCs w:val="20"/>
              </w:rPr>
            </w:pPr>
            <w:r w:rsidRPr="007353D2">
              <w:rPr>
                <w:sz w:val="20"/>
                <w:szCs w:val="20"/>
                <w:lang w:val="fr-FR"/>
              </w:rPr>
              <w:t>Proposition et revendications en français</w:t>
            </w:r>
          </w:p>
        </w:tc>
      </w:tr>
      <w:tr w:rsidR="003E5A5A" w:rsidRPr="007353D2" w:rsidTr="002802C3">
        <w:trPr>
          <w:trHeight w:val="737"/>
        </w:trPr>
        <w:tc>
          <w:tcPr>
            <w:tcW w:w="5000" w:type="pct"/>
          </w:tcPr>
          <w:p w:rsidR="00820195" w:rsidRPr="007353D2" w:rsidRDefault="00820195" w:rsidP="00820195">
            <w:pPr>
              <w:pStyle w:val="Fallbeschrieb"/>
              <w:rPr>
                <w:szCs w:val="20"/>
              </w:rPr>
            </w:pPr>
            <w:r w:rsidRPr="007353D2">
              <w:rPr>
                <w:b/>
                <w:sz w:val="20"/>
                <w:szCs w:val="20"/>
              </w:rPr>
              <w:sym w:font="Wingdings" w:char="F0E0"/>
            </w:r>
            <w:r w:rsidRPr="007353D2">
              <w:rPr>
                <w:b/>
                <w:szCs w:val="20"/>
              </w:rPr>
              <w:t xml:space="preserve"> Information importante</w:t>
            </w:r>
            <w:r w:rsidRPr="007353D2">
              <w:rPr>
                <w:szCs w:val="20"/>
              </w:rPr>
              <w:t xml:space="preserve"> : </w:t>
            </w:r>
          </w:p>
          <w:p w:rsidR="003E5A5A" w:rsidRPr="007353D2" w:rsidRDefault="00820195" w:rsidP="007353D2">
            <w:pPr>
              <w:pStyle w:val="Fallbeschrieb"/>
              <w:rPr>
                <w:sz w:val="20"/>
                <w:szCs w:val="20"/>
              </w:rPr>
            </w:pPr>
            <w:r w:rsidRPr="007353D2">
              <w:rPr>
                <w:i/>
                <w:szCs w:val="20"/>
              </w:rPr>
              <w:t xml:space="preserve">Merci de ne pas envoyer de message à teneur religieuse. Veuillez ne pas mentionner Amnesty International sur la partie extérieure des enveloppes ou des cartes. Une adresse </w:t>
            </w:r>
            <w:r w:rsidR="007353D2" w:rsidRPr="007353D2">
              <w:rPr>
                <w:i/>
                <w:szCs w:val="20"/>
              </w:rPr>
              <w:t>d’expéditeur</w:t>
            </w:r>
            <w:r w:rsidRPr="007353D2">
              <w:rPr>
                <w:i/>
                <w:szCs w:val="20"/>
              </w:rPr>
              <w:t xml:space="preserve"> peut être renseignée.</w:t>
            </w:r>
          </w:p>
        </w:tc>
      </w:tr>
      <w:tr w:rsidR="003E5A5A" w:rsidRPr="007353D2" w:rsidTr="003E6FFE">
        <w:trPr>
          <w:trHeight w:val="149"/>
        </w:trPr>
        <w:tc>
          <w:tcPr>
            <w:tcW w:w="5000" w:type="pct"/>
          </w:tcPr>
          <w:p w:rsidR="00B609C0" w:rsidRPr="007353D2" w:rsidRDefault="00581040" w:rsidP="00B609C0">
            <w:pPr>
              <w:pStyle w:val="Fallbeschrieb"/>
              <w:rPr>
                <w:szCs w:val="20"/>
              </w:rPr>
            </w:pPr>
            <w:r w:rsidRPr="007353D2">
              <w:rPr>
                <w:szCs w:val="20"/>
              </w:rPr>
              <w:t xml:space="preserve">Veuillez </w:t>
            </w:r>
            <w:r w:rsidRPr="007353D2">
              <w:rPr>
                <w:b/>
                <w:szCs w:val="20"/>
              </w:rPr>
              <w:t>écrire une lettre courtoise</w:t>
            </w:r>
            <w:r w:rsidRPr="007353D2">
              <w:rPr>
                <w:szCs w:val="20"/>
              </w:rPr>
              <w:t xml:space="preserve"> en </w:t>
            </w:r>
            <w:r w:rsidR="00B609C0" w:rsidRPr="007353D2">
              <w:rPr>
                <w:szCs w:val="20"/>
              </w:rPr>
              <w:t>persan, anglais</w:t>
            </w:r>
            <w:r w:rsidRPr="007353D2">
              <w:rPr>
                <w:szCs w:val="20"/>
              </w:rPr>
              <w:t xml:space="preserve"> ou français </w:t>
            </w:r>
            <w:r w:rsidRPr="007353D2">
              <w:rPr>
                <w:b/>
                <w:szCs w:val="20"/>
              </w:rPr>
              <w:t xml:space="preserve">aux </w:t>
            </w:r>
            <w:r w:rsidR="00B609C0" w:rsidRPr="007353D2">
              <w:rPr>
                <w:b/>
                <w:szCs w:val="20"/>
              </w:rPr>
              <w:t>autorités iraniennes</w:t>
            </w:r>
            <w:r w:rsidRPr="007353D2">
              <w:rPr>
                <w:szCs w:val="20"/>
              </w:rPr>
              <w:t>.</w:t>
            </w:r>
          </w:p>
          <w:p w:rsidR="00B609C0" w:rsidRPr="007353D2" w:rsidRDefault="00581040" w:rsidP="00B609C0">
            <w:pPr>
              <w:pStyle w:val="Fallbeschrieb"/>
              <w:rPr>
                <w:szCs w:val="20"/>
              </w:rPr>
            </w:pPr>
            <w:r w:rsidRPr="007353D2">
              <w:rPr>
                <w:szCs w:val="20"/>
              </w:rPr>
              <w:t xml:space="preserve">Engagez-les à </w:t>
            </w:r>
            <w:r w:rsidR="00B609C0" w:rsidRPr="007353D2">
              <w:rPr>
                <w:szCs w:val="20"/>
              </w:rPr>
              <w:t xml:space="preserve">libérer immédiatement et sans condition </w:t>
            </w:r>
            <w:proofErr w:type="spellStart"/>
            <w:r w:rsidR="00B609C0" w:rsidRPr="007353D2">
              <w:rPr>
                <w:szCs w:val="20"/>
              </w:rPr>
              <w:t>Arash</w:t>
            </w:r>
            <w:proofErr w:type="spellEnd"/>
            <w:r w:rsidR="00B609C0" w:rsidRPr="007353D2">
              <w:rPr>
                <w:szCs w:val="20"/>
              </w:rPr>
              <w:t xml:space="preserve"> </w:t>
            </w:r>
            <w:proofErr w:type="spellStart"/>
            <w:r w:rsidR="00B609C0" w:rsidRPr="007353D2">
              <w:rPr>
                <w:szCs w:val="20"/>
              </w:rPr>
              <w:t>Sadeghi</w:t>
            </w:r>
            <w:proofErr w:type="spellEnd"/>
            <w:r w:rsidR="00B609C0" w:rsidRPr="007353D2">
              <w:rPr>
                <w:szCs w:val="20"/>
              </w:rPr>
              <w:t>, qui est détenu uniquement pour avoir exercé pacifiquement son droit à la liberté d’expression, d’association et de réunion dans le cadre de son travail de défense des droits humains ;</w:t>
            </w:r>
          </w:p>
          <w:p w:rsidR="00B609C0" w:rsidRPr="007353D2" w:rsidRDefault="00B609C0" w:rsidP="00B609C0">
            <w:pPr>
              <w:pStyle w:val="Fallbeschrieb"/>
              <w:rPr>
                <w:szCs w:val="20"/>
              </w:rPr>
            </w:pPr>
            <w:r w:rsidRPr="007353D2">
              <w:rPr>
                <w:szCs w:val="20"/>
              </w:rPr>
              <w:t xml:space="preserve">fournir à </w:t>
            </w:r>
            <w:proofErr w:type="spellStart"/>
            <w:r w:rsidRPr="007353D2">
              <w:rPr>
                <w:szCs w:val="20"/>
              </w:rPr>
              <w:t>Arash</w:t>
            </w:r>
            <w:proofErr w:type="spellEnd"/>
            <w:r w:rsidRPr="007353D2">
              <w:rPr>
                <w:szCs w:val="20"/>
              </w:rPr>
              <w:t xml:space="preserve"> </w:t>
            </w:r>
            <w:proofErr w:type="spellStart"/>
            <w:r w:rsidRPr="007353D2">
              <w:rPr>
                <w:szCs w:val="20"/>
              </w:rPr>
              <w:t>Sadeghi</w:t>
            </w:r>
            <w:proofErr w:type="spellEnd"/>
            <w:r w:rsidRPr="007353D2">
              <w:rPr>
                <w:szCs w:val="20"/>
              </w:rPr>
              <w:t xml:space="preserve"> les soins médicaux spécialisés dont il a besoin à l’extérieur de la prison, notamment un traitement du cancer et le suivi nécessaire, et à veiller au respect de son droit de donner son consentement éclairé et de consulter son dossier médical et de ses droits à la confidentialité et à la vie privée ;</w:t>
            </w:r>
          </w:p>
          <w:p w:rsidR="003E5A5A" w:rsidRPr="007353D2" w:rsidRDefault="00B609C0" w:rsidP="00B609C0">
            <w:pPr>
              <w:pStyle w:val="Fallbeschrieb"/>
              <w:rPr>
                <w:sz w:val="20"/>
                <w:szCs w:val="20"/>
              </w:rPr>
            </w:pPr>
            <w:r w:rsidRPr="007353D2">
              <w:rPr>
                <w:szCs w:val="20"/>
              </w:rPr>
              <w:t>veiller à ce qu’il soit protégé contre la torture et toute autre forme de mauvais traitements, y compris la privation de soins médicaux adéquats, et à ce que les personnes ayant refusé de lui fournir des soins médicaux fassent l’objet d’enquêtes et de poursuites judiciaires dans le cadre de procédures conformes aux normes internationales d’équité des procès.</w:t>
            </w:r>
          </w:p>
        </w:tc>
      </w:tr>
      <w:tr w:rsidR="00725314" w:rsidRPr="007353D2" w:rsidTr="003E6FFE">
        <w:trPr>
          <w:trHeight w:val="149"/>
        </w:trPr>
        <w:tc>
          <w:tcPr>
            <w:tcW w:w="5000" w:type="pct"/>
          </w:tcPr>
          <w:p w:rsidR="00725314" w:rsidRPr="007353D2" w:rsidRDefault="00725314" w:rsidP="00EE70DF">
            <w:pPr>
              <w:pStyle w:val="BitteschreibenSie"/>
            </w:pPr>
          </w:p>
        </w:tc>
      </w:tr>
      <w:tr w:rsidR="00725314" w:rsidRPr="007353D2" w:rsidTr="003E6FFE">
        <w:trPr>
          <w:trHeight w:val="149"/>
        </w:trPr>
        <w:tc>
          <w:tcPr>
            <w:tcW w:w="5000" w:type="pct"/>
          </w:tcPr>
          <w:p w:rsidR="00725314" w:rsidRPr="007353D2" w:rsidRDefault="00725314" w:rsidP="002802C3">
            <w:pPr>
              <w:pStyle w:val="BitteschreibenSie"/>
              <w:rPr>
                <w:b w:val="0"/>
              </w:rPr>
            </w:pPr>
            <w:r w:rsidRPr="007353D2">
              <w:sym w:font="Wingdings" w:char="F0E0"/>
            </w:r>
            <w:r w:rsidRPr="007353D2">
              <w:t xml:space="preserve"> </w:t>
            </w:r>
            <w:r w:rsidR="002802C3" w:rsidRPr="007353D2">
              <w:rPr>
                <w:b w:val="0"/>
              </w:rPr>
              <w:t>F</w:t>
            </w:r>
            <w:r w:rsidRPr="007353D2">
              <w:t xml:space="preserve">ormule d’appel </w:t>
            </w:r>
            <w:r w:rsidR="002802C3" w:rsidRPr="007353D2">
              <w:t>procureur général</w:t>
            </w:r>
            <w:r w:rsidR="002802C3" w:rsidRPr="007353D2">
              <w:rPr>
                <w:b w:val="0"/>
              </w:rPr>
              <w:t xml:space="preserve"> : </w:t>
            </w:r>
            <w:proofErr w:type="spellStart"/>
            <w:r w:rsidR="002802C3" w:rsidRPr="007353D2">
              <w:rPr>
                <w:b w:val="0"/>
              </w:rPr>
              <w:t>Dear</w:t>
            </w:r>
            <w:proofErr w:type="spellEnd"/>
            <w:r w:rsidR="002802C3" w:rsidRPr="007353D2">
              <w:rPr>
                <w:b w:val="0"/>
              </w:rPr>
              <w:t xml:space="preserve"> </w:t>
            </w:r>
            <w:proofErr w:type="spellStart"/>
            <w:r w:rsidR="002802C3" w:rsidRPr="007353D2">
              <w:rPr>
                <w:b w:val="0"/>
              </w:rPr>
              <w:t>Prosecutor</w:t>
            </w:r>
            <w:proofErr w:type="spellEnd"/>
            <w:r w:rsidR="002802C3" w:rsidRPr="007353D2">
              <w:rPr>
                <w:b w:val="0"/>
              </w:rPr>
              <w:t xml:space="preserve"> General, / Monsieur le Procureur général,</w:t>
            </w:r>
          </w:p>
          <w:p w:rsidR="002802C3" w:rsidRPr="007353D2" w:rsidRDefault="002802C3" w:rsidP="002802C3">
            <w:pPr>
              <w:pStyle w:val="BitteschreibenSie"/>
              <w:rPr>
                <w:b w:val="0"/>
                <w:color w:val="7F7F7F" w:themeColor="text1" w:themeTint="80"/>
              </w:rPr>
            </w:pPr>
            <w:r w:rsidRPr="007353D2">
              <w:rPr>
                <w:color w:val="7F7F7F" w:themeColor="text1" w:themeTint="80"/>
              </w:rPr>
              <w:sym w:font="Wingdings" w:char="F0E0"/>
            </w:r>
            <w:r w:rsidRPr="007353D2">
              <w:rPr>
                <w:color w:val="7F7F7F" w:themeColor="text1" w:themeTint="80"/>
              </w:rPr>
              <w:t xml:space="preserve"> </w:t>
            </w:r>
            <w:r w:rsidRPr="007353D2">
              <w:rPr>
                <w:b w:val="0"/>
                <w:color w:val="7F7F7F" w:themeColor="text1" w:themeTint="80"/>
              </w:rPr>
              <w:t>F</w:t>
            </w:r>
            <w:r w:rsidRPr="007353D2">
              <w:rPr>
                <w:color w:val="7F7F7F" w:themeColor="text1" w:themeTint="80"/>
              </w:rPr>
              <w:t xml:space="preserve">ormule d’appel directeur </w:t>
            </w:r>
            <w:proofErr w:type="gramStart"/>
            <w:r w:rsidRPr="007353D2">
              <w:rPr>
                <w:color w:val="7F7F7F" w:themeColor="text1" w:themeTint="80"/>
              </w:rPr>
              <w:t>du</w:t>
            </w:r>
            <w:proofErr w:type="gramEnd"/>
            <w:r w:rsidRPr="007353D2">
              <w:rPr>
                <w:color w:val="7F7F7F" w:themeColor="text1" w:themeTint="80"/>
              </w:rPr>
              <w:t xml:space="preserve"> prison</w:t>
            </w:r>
            <w:r w:rsidRPr="007353D2">
              <w:rPr>
                <w:b w:val="0"/>
                <w:color w:val="7F7F7F" w:themeColor="text1" w:themeTint="80"/>
              </w:rPr>
              <w:t xml:space="preserve"> : </w:t>
            </w:r>
            <w:proofErr w:type="spellStart"/>
            <w:r w:rsidRPr="007353D2">
              <w:rPr>
                <w:b w:val="0"/>
                <w:color w:val="7F7F7F" w:themeColor="text1" w:themeTint="80"/>
              </w:rPr>
              <w:t>Dear</w:t>
            </w:r>
            <w:proofErr w:type="spellEnd"/>
            <w:r w:rsidRPr="007353D2">
              <w:rPr>
                <w:b w:val="0"/>
                <w:color w:val="7F7F7F" w:themeColor="text1" w:themeTint="80"/>
              </w:rPr>
              <w:t xml:space="preserve"> Head of </w:t>
            </w:r>
            <w:proofErr w:type="spellStart"/>
            <w:r w:rsidRPr="007353D2">
              <w:rPr>
                <w:b w:val="0"/>
                <w:color w:val="7F7F7F" w:themeColor="text1" w:themeTint="80"/>
              </w:rPr>
              <w:t>Raja’i</w:t>
            </w:r>
            <w:proofErr w:type="spellEnd"/>
            <w:r w:rsidRPr="007353D2">
              <w:rPr>
                <w:b w:val="0"/>
                <w:color w:val="7F7F7F" w:themeColor="text1" w:themeTint="80"/>
              </w:rPr>
              <w:t xml:space="preserve"> </w:t>
            </w:r>
            <w:proofErr w:type="spellStart"/>
            <w:r w:rsidRPr="007353D2">
              <w:rPr>
                <w:b w:val="0"/>
                <w:color w:val="7F7F7F" w:themeColor="text1" w:themeTint="80"/>
              </w:rPr>
              <w:t>Shahr</w:t>
            </w:r>
            <w:proofErr w:type="spellEnd"/>
            <w:r w:rsidRPr="007353D2">
              <w:rPr>
                <w:b w:val="0"/>
                <w:color w:val="7F7F7F" w:themeColor="text1" w:themeTint="80"/>
              </w:rPr>
              <w:t xml:space="preserve"> Prison, / Monsieur,</w:t>
            </w:r>
          </w:p>
        </w:tc>
      </w:tr>
      <w:tr w:rsidR="003E5A5A" w:rsidRPr="007353D2" w:rsidTr="003E6FFE">
        <w:trPr>
          <w:trHeight w:val="138"/>
        </w:trPr>
        <w:tc>
          <w:tcPr>
            <w:tcW w:w="5000" w:type="pct"/>
          </w:tcPr>
          <w:p w:rsidR="003E5A5A" w:rsidRPr="007353D2" w:rsidRDefault="003E5A5A" w:rsidP="00EE70DF">
            <w:pPr>
              <w:pStyle w:val="BitteschreibenSie"/>
            </w:pPr>
          </w:p>
        </w:tc>
      </w:tr>
      <w:tr w:rsidR="00B745DF" w:rsidRPr="007353D2" w:rsidTr="00C231DC">
        <w:tc>
          <w:tcPr>
            <w:tcW w:w="5000" w:type="pct"/>
          </w:tcPr>
          <w:p w:rsidR="00B745DF" w:rsidRPr="007353D2" w:rsidRDefault="00B745DF" w:rsidP="007353D2">
            <w:pPr>
              <w:pStyle w:val="BitteschreibenSie"/>
            </w:pPr>
            <w:r w:rsidRPr="007353D2">
              <w:sym w:font="Wingdings" w:char="F0E0"/>
            </w:r>
            <w:r w:rsidRPr="007353D2">
              <w:rPr>
                <w:b w:val="0"/>
              </w:rPr>
              <w:t xml:space="preserve"> Vous trouverez </w:t>
            </w:r>
            <w:r w:rsidR="004E301A" w:rsidRPr="007353D2">
              <w:rPr>
                <w:b w:val="0"/>
              </w:rPr>
              <w:t xml:space="preserve">un </w:t>
            </w:r>
            <w:r w:rsidR="004E301A" w:rsidRPr="007353D2">
              <w:t>modèle de lettre</w:t>
            </w:r>
            <w:r w:rsidR="004E301A" w:rsidRPr="007353D2">
              <w:rPr>
                <w:b w:val="0"/>
              </w:rPr>
              <w:t xml:space="preserve"> </w:t>
            </w:r>
            <w:r w:rsidRPr="007353D2">
              <w:rPr>
                <w:b w:val="0"/>
              </w:rPr>
              <w:t xml:space="preserve">en français à la </w:t>
            </w:r>
            <w:r w:rsidRPr="007353D2">
              <w:t xml:space="preserve">page </w:t>
            </w:r>
            <w:r w:rsidR="007353D2" w:rsidRPr="007353D2">
              <w:t>6.</w:t>
            </w:r>
          </w:p>
        </w:tc>
      </w:tr>
    </w:tbl>
    <w:p w:rsidR="003E5A5A" w:rsidRPr="007353D2" w:rsidRDefault="003E5A5A" w:rsidP="003E5A5A">
      <w:pPr>
        <w:tabs>
          <w:tab w:val="left" w:pos="6085"/>
        </w:tabs>
        <w:rPr>
          <w:szCs w:val="20"/>
        </w:rPr>
      </w:pPr>
    </w:p>
    <w:p w:rsidR="003E5A5A" w:rsidRPr="007353D2" w:rsidRDefault="003E5A5A" w:rsidP="003E5A5A">
      <w:pPr>
        <w:tabs>
          <w:tab w:val="left" w:pos="6085"/>
        </w:tabs>
        <w:rPr>
          <w:szCs w:val="20"/>
        </w:rPr>
      </w:pPr>
    </w:p>
    <w:p w:rsidR="00477E1F" w:rsidRPr="007353D2" w:rsidRDefault="002802C3" w:rsidP="00477E1F">
      <w:pPr>
        <w:rPr>
          <w:b/>
          <w:szCs w:val="20"/>
          <w:lang w:eastAsia="zh-CN"/>
        </w:rPr>
      </w:pPr>
      <w:r w:rsidRPr="007353D2">
        <w:sym w:font="Wingdings" w:char="F0E0"/>
      </w:r>
      <w:r w:rsidRPr="007353D2">
        <w:t xml:space="preserve"> </w:t>
      </w:r>
      <w:r w:rsidR="00477E1F" w:rsidRPr="007353D2">
        <w:rPr>
          <w:b/>
          <w:szCs w:val="20"/>
        </w:rPr>
        <w:t xml:space="preserve">Taxe postale: </w:t>
      </w:r>
      <w:r w:rsidR="00477E1F" w:rsidRPr="007353D2">
        <w:rPr>
          <w:szCs w:val="20"/>
        </w:rPr>
        <w:t>Europe: CHF 1.50 / autres pays: CHF 2.00</w:t>
      </w:r>
    </w:p>
    <w:p w:rsidR="00820195" w:rsidRPr="007353D2" w:rsidRDefault="00820195" w:rsidP="00820195">
      <w:pPr>
        <w:tabs>
          <w:tab w:val="left" w:pos="6085"/>
        </w:tabs>
        <w:rPr>
          <w:szCs w:val="20"/>
        </w:rPr>
      </w:pPr>
    </w:p>
    <w:p w:rsidR="007F1C82" w:rsidRPr="007353D2" w:rsidRDefault="007F1C82" w:rsidP="00820195">
      <w:pPr>
        <w:tabs>
          <w:tab w:val="left" w:pos="6085"/>
        </w:tabs>
        <w:rPr>
          <w:szCs w:val="20"/>
        </w:rPr>
      </w:pPr>
    </w:p>
    <w:tbl>
      <w:tblPr>
        <w:tblW w:w="4963" w:type="pct"/>
        <w:tblLook w:val="01E0"/>
      </w:tblPr>
      <w:tblGrid>
        <w:gridCol w:w="5354"/>
        <w:gridCol w:w="5103"/>
      </w:tblGrid>
      <w:tr w:rsidR="00820195" w:rsidRPr="007353D2" w:rsidTr="005D2382">
        <w:trPr>
          <w:trHeight w:val="340"/>
        </w:trPr>
        <w:tc>
          <w:tcPr>
            <w:tcW w:w="5000" w:type="pct"/>
            <w:gridSpan w:val="2"/>
            <w:tcBorders>
              <w:left w:val="single" w:sz="2" w:space="0" w:color="auto"/>
            </w:tcBorders>
          </w:tcPr>
          <w:p w:rsidR="00820195" w:rsidRPr="007353D2" w:rsidRDefault="00820195" w:rsidP="005D2382">
            <w:pPr>
              <w:pStyle w:val="BriefvorschlagundForderungen"/>
              <w:rPr>
                <w:sz w:val="20"/>
              </w:rPr>
            </w:pPr>
            <w:r w:rsidRPr="007353D2">
              <w:rPr>
                <w:caps w:val="0"/>
                <w:sz w:val="20"/>
                <w:szCs w:val="20"/>
              </w:rPr>
              <w:t>LETTRES COURTOISES À</w:t>
            </w:r>
          </w:p>
        </w:tc>
      </w:tr>
      <w:tr w:rsidR="00820195" w:rsidRPr="007353D2" w:rsidTr="005D2382">
        <w:tc>
          <w:tcPr>
            <w:tcW w:w="2560" w:type="pct"/>
            <w:tcBorders>
              <w:left w:val="single" w:sz="2" w:space="0" w:color="auto"/>
              <w:right w:val="dotted" w:sz="4" w:space="0" w:color="auto"/>
            </w:tcBorders>
          </w:tcPr>
          <w:p w:rsidR="00820195" w:rsidRPr="007353D2" w:rsidRDefault="00820195" w:rsidP="00820195">
            <w:pPr>
              <w:rPr>
                <w:sz w:val="20"/>
                <w:szCs w:val="20"/>
              </w:rPr>
            </w:pPr>
            <w:r w:rsidRPr="007353D2">
              <w:rPr>
                <w:szCs w:val="20"/>
              </w:rPr>
              <w:t>PROCUREUR GÉNÉRAL DE TÉHÉRAN</w:t>
            </w:r>
            <w:r w:rsidRPr="007353D2">
              <w:rPr>
                <w:szCs w:val="20"/>
              </w:rPr>
              <w:br/>
              <w:t xml:space="preserve">Abbas </w:t>
            </w:r>
            <w:proofErr w:type="spellStart"/>
            <w:r w:rsidRPr="007353D2">
              <w:rPr>
                <w:szCs w:val="20"/>
              </w:rPr>
              <w:t>Ja’fari</w:t>
            </w:r>
            <w:proofErr w:type="spellEnd"/>
            <w:r w:rsidRPr="007353D2">
              <w:rPr>
                <w:szCs w:val="20"/>
              </w:rPr>
              <w:t xml:space="preserve"> Dolat </w:t>
            </w:r>
            <w:proofErr w:type="spellStart"/>
            <w:r w:rsidRPr="007353D2">
              <w:rPr>
                <w:szCs w:val="20"/>
              </w:rPr>
              <w:t>Abadi</w:t>
            </w:r>
            <w:proofErr w:type="spellEnd"/>
            <w:r w:rsidRPr="007353D2">
              <w:rPr>
                <w:szCs w:val="20"/>
              </w:rPr>
              <w:br/>
              <w:t xml:space="preserve">Office of the </w:t>
            </w:r>
            <w:proofErr w:type="spellStart"/>
            <w:r w:rsidRPr="007353D2">
              <w:rPr>
                <w:szCs w:val="20"/>
              </w:rPr>
              <w:t>Prosecutor</w:t>
            </w:r>
            <w:proofErr w:type="spellEnd"/>
            <w:r w:rsidRPr="007353D2">
              <w:rPr>
                <w:szCs w:val="20"/>
              </w:rPr>
              <w:br/>
              <w:t>Corner (</w:t>
            </w:r>
            <w:proofErr w:type="spellStart"/>
            <w:r w:rsidRPr="007353D2">
              <w:rPr>
                <w:szCs w:val="20"/>
              </w:rPr>
              <w:t>Nabsh</w:t>
            </w:r>
            <w:proofErr w:type="spellEnd"/>
            <w:r w:rsidRPr="007353D2">
              <w:rPr>
                <w:szCs w:val="20"/>
              </w:rPr>
              <w:t xml:space="preserve">-e) of 15 </w:t>
            </w:r>
            <w:proofErr w:type="spellStart"/>
            <w:r w:rsidRPr="007353D2">
              <w:rPr>
                <w:szCs w:val="20"/>
              </w:rPr>
              <w:t>Khordad</w:t>
            </w:r>
            <w:proofErr w:type="spellEnd"/>
            <w:r w:rsidRPr="007353D2">
              <w:rPr>
                <w:szCs w:val="20"/>
              </w:rPr>
              <w:t xml:space="preserve"> Square</w:t>
            </w:r>
            <w:r w:rsidRPr="007353D2">
              <w:rPr>
                <w:szCs w:val="20"/>
              </w:rPr>
              <w:br/>
            </w:r>
            <w:proofErr w:type="spellStart"/>
            <w:r w:rsidRPr="007353D2">
              <w:rPr>
                <w:szCs w:val="20"/>
              </w:rPr>
              <w:t>Tehran</w:t>
            </w:r>
            <w:proofErr w:type="spellEnd"/>
            <w:r w:rsidRPr="007353D2">
              <w:rPr>
                <w:szCs w:val="20"/>
              </w:rPr>
              <w:br/>
              <w:t>Iran</w:t>
            </w:r>
          </w:p>
        </w:tc>
        <w:tc>
          <w:tcPr>
            <w:tcW w:w="2440" w:type="pct"/>
            <w:tcBorders>
              <w:left w:val="dotted" w:sz="4" w:space="0" w:color="auto"/>
            </w:tcBorders>
          </w:tcPr>
          <w:p w:rsidR="00820195" w:rsidRPr="007353D2" w:rsidRDefault="00820195" w:rsidP="005D2382">
            <w:pPr>
              <w:pStyle w:val="Fallbeschrieb"/>
              <w:rPr>
                <w:color w:val="7F7F7F" w:themeColor="text1" w:themeTint="80"/>
                <w:sz w:val="20"/>
              </w:rPr>
            </w:pPr>
            <w:r w:rsidRPr="007353D2">
              <w:rPr>
                <w:color w:val="7F7F7F" w:themeColor="text1" w:themeTint="80"/>
              </w:rPr>
              <w:t>DIRECTEUR DE LA PRISON DE RAJAI SHAHR</w:t>
            </w:r>
            <w:r w:rsidRPr="007353D2">
              <w:rPr>
                <w:color w:val="7F7F7F" w:themeColor="text1" w:themeTint="80"/>
              </w:rPr>
              <w:br/>
              <w:t xml:space="preserve">Mostafa </w:t>
            </w:r>
            <w:proofErr w:type="spellStart"/>
            <w:r w:rsidRPr="007353D2">
              <w:rPr>
                <w:color w:val="7F7F7F" w:themeColor="text1" w:themeTint="80"/>
              </w:rPr>
              <w:t>Ziayee</w:t>
            </w:r>
            <w:proofErr w:type="spellEnd"/>
            <w:r w:rsidRPr="007353D2">
              <w:rPr>
                <w:color w:val="7F7F7F" w:themeColor="text1" w:themeTint="80"/>
              </w:rPr>
              <w:br/>
            </w:r>
            <w:proofErr w:type="spellStart"/>
            <w:r w:rsidRPr="007353D2">
              <w:rPr>
                <w:color w:val="7F7F7F" w:themeColor="text1" w:themeTint="80"/>
              </w:rPr>
              <w:t>Raja’I</w:t>
            </w:r>
            <w:proofErr w:type="spellEnd"/>
            <w:r w:rsidRPr="007353D2">
              <w:rPr>
                <w:color w:val="7F7F7F" w:themeColor="text1" w:themeTint="80"/>
              </w:rPr>
              <w:t xml:space="preserve"> </w:t>
            </w:r>
            <w:proofErr w:type="spellStart"/>
            <w:r w:rsidRPr="007353D2">
              <w:rPr>
                <w:color w:val="7F7F7F" w:themeColor="text1" w:themeTint="80"/>
              </w:rPr>
              <w:t>Shahr</w:t>
            </w:r>
            <w:proofErr w:type="spellEnd"/>
            <w:r w:rsidRPr="007353D2">
              <w:rPr>
                <w:color w:val="7F7F7F" w:themeColor="text1" w:themeTint="80"/>
              </w:rPr>
              <w:t xml:space="preserve"> Prison</w:t>
            </w:r>
            <w:r w:rsidRPr="007353D2">
              <w:rPr>
                <w:color w:val="7F7F7F" w:themeColor="text1" w:themeTint="80"/>
              </w:rPr>
              <w:br/>
            </w:r>
            <w:proofErr w:type="spellStart"/>
            <w:r w:rsidRPr="007353D2">
              <w:rPr>
                <w:color w:val="7F7F7F" w:themeColor="text1" w:themeTint="80"/>
              </w:rPr>
              <w:t>Moazzen</w:t>
            </w:r>
            <w:proofErr w:type="spellEnd"/>
            <w:r w:rsidRPr="007353D2">
              <w:rPr>
                <w:color w:val="7F7F7F" w:themeColor="text1" w:themeTint="80"/>
              </w:rPr>
              <w:t xml:space="preserve"> </w:t>
            </w:r>
            <w:proofErr w:type="spellStart"/>
            <w:r w:rsidRPr="007353D2">
              <w:rPr>
                <w:color w:val="7F7F7F" w:themeColor="text1" w:themeTint="80"/>
              </w:rPr>
              <w:t>Blvd</w:t>
            </w:r>
            <w:proofErr w:type="spellEnd"/>
            <w:r w:rsidRPr="007353D2">
              <w:rPr>
                <w:color w:val="7F7F7F" w:themeColor="text1" w:themeTint="80"/>
              </w:rPr>
              <w:t>, Karaj</w:t>
            </w:r>
            <w:r w:rsidRPr="007353D2">
              <w:rPr>
                <w:color w:val="7F7F7F" w:themeColor="text1" w:themeTint="80"/>
              </w:rPr>
              <w:br/>
            </w:r>
            <w:proofErr w:type="spellStart"/>
            <w:r w:rsidRPr="007353D2">
              <w:rPr>
                <w:color w:val="7F7F7F" w:themeColor="text1" w:themeTint="80"/>
              </w:rPr>
              <w:t>Gohardasht</w:t>
            </w:r>
            <w:proofErr w:type="spellEnd"/>
            <w:r w:rsidRPr="007353D2">
              <w:rPr>
                <w:color w:val="7F7F7F" w:themeColor="text1" w:themeTint="80"/>
              </w:rPr>
              <w:t xml:space="preserve">, </w:t>
            </w:r>
            <w:proofErr w:type="spellStart"/>
            <w:r w:rsidRPr="007353D2">
              <w:rPr>
                <w:color w:val="7F7F7F" w:themeColor="text1" w:themeTint="80"/>
              </w:rPr>
              <w:t>Alborz</w:t>
            </w:r>
            <w:proofErr w:type="spellEnd"/>
            <w:r w:rsidRPr="007353D2">
              <w:rPr>
                <w:color w:val="7F7F7F" w:themeColor="text1" w:themeTint="80"/>
              </w:rPr>
              <w:t xml:space="preserve"> Province</w:t>
            </w:r>
            <w:r w:rsidRPr="007353D2">
              <w:rPr>
                <w:color w:val="7F7F7F" w:themeColor="text1" w:themeTint="80"/>
              </w:rPr>
              <w:br/>
              <w:t>IRAN</w:t>
            </w:r>
          </w:p>
        </w:tc>
      </w:tr>
    </w:tbl>
    <w:p w:rsidR="00820195" w:rsidRPr="007353D2" w:rsidRDefault="00820195" w:rsidP="00820195">
      <w:pPr>
        <w:tabs>
          <w:tab w:val="left" w:pos="6085"/>
        </w:tabs>
        <w:rPr>
          <w:sz w:val="20"/>
          <w:szCs w:val="20"/>
        </w:rPr>
      </w:pPr>
    </w:p>
    <w:p w:rsidR="00820195" w:rsidRPr="007353D2" w:rsidRDefault="00820195" w:rsidP="00820195">
      <w:pPr>
        <w:tabs>
          <w:tab w:val="left" w:pos="6085"/>
        </w:tabs>
        <w:rPr>
          <w:sz w:val="20"/>
          <w:szCs w:val="20"/>
        </w:rPr>
      </w:pPr>
    </w:p>
    <w:tbl>
      <w:tblPr>
        <w:tblW w:w="4963" w:type="pct"/>
        <w:tblLook w:val="01E0"/>
      </w:tblPr>
      <w:tblGrid>
        <w:gridCol w:w="5354"/>
        <w:gridCol w:w="5103"/>
      </w:tblGrid>
      <w:tr w:rsidR="00820195" w:rsidRPr="007353D2" w:rsidTr="005D2382">
        <w:trPr>
          <w:trHeight w:val="340"/>
        </w:trPr>
        <w:tc>
          <w:tcPr>
            <w:tcW w:w="5000" w:type="pct"/>
            <w:gridSpan w:val="2"/>
            <w:tcBorders>
              <w:left w:val="single" w:sz="2" w:space="0" w:color="auto"/>
            </w:tcBorders>
          </w:tcPr>
          <w:p w:rsidR="00820195" w:rsidRPr="007353D2" w:rsidRDefault="00820195" w:rsidP="00820195">
            <w:pPr>
              <w:pStyle w:val="BriefvorschlagundForderungen"/>
              <w:rPr>
                <w:sz w:val="20"/>
              </w:rPr>
            </w:pPr>
            <w:r w:rsidRPr="007353D2">
              <w:rPr>
                <w:caps w:val="0"/>
                <w:sz w:val="20"/>
              </w:rPr>
              <w:t>COPIES À</w:t>
            </w:r>
          </w:p>
        </w:tc>
      </w:tr>
      <w:tr w:rsidR="00820195" w:rsidRPr="007353D2" w:rsidTr="007F1C82">
        <w:tc>
          <w:tcPr>
            <w:tcW w:w="2560" w:type="pct"/>
            <w:tcBorders>
              <w:left w:val="single" w:sz="2" w:space="0" w:color="auto"/>
              <w:right w:val="dotted" w:sz="4" w:space="0" w:color="auto"/>
            </w:tcBorders>
          </w:tcPr>
          <w:p w:rsidR="00820195" w:rsidRPr="007353D2" w:rsidRDefault="00820195" w:rsidP="005D2382">
            <w:pPr>
              <w:pStyle w:val="Fallbeschrieb"/>
            </w:pPr>
            <w:proofErr w:type="spellStart"/>
            <w:r w:rsidRPr="007353D2">
              <w:t>Mohsen</w:t>
            </w:r>
            <w:proofErr w:type="spellEnd"/>
            <w:r w:rsidRPr="007353D2">
              <w:t xml:space="preserve"> </w:t>
            </w:r>
            <w:proofErr w:type="spellStart"/>
            <w:r w:rsidRPr="007353D2">
              <w:t>Naziri</w:t>
            </w:r>
            <w:proofErr w:type="spellEnd"/>
            <w:r w:rsidRPr="007353D2">
              <w:t xml:space="preserve"> </w:t>
            </w:r>
            <w:proofErr w:type="spellStart"/>
            <w:r w:rsidRPr="007353D2">
              <w:t>Asl</w:t>
            </w:r>
            <w:proofErr w:type="spellEnd"/>
            <w:r w:rsidRPr="007353D2">
              <w:br/>
              <w:t xml:space="preserve">Représentant permanent de l’Iran </w:t>
            </w:r>
            <w:r w:rsidR="007F1C82" w:rsidRPr="007353D2">
              <w:br/>
            </w:r>
            <w:r w:rsidRPr="007353D2">
              <w:t>auprès de l’Office des Nations unies à Genève</w:t>
            </w:r>
            <w:r w:rsidRPr="007353D2">
              <w:br/>
              <w:t>Chemin du Petit-</w:t>
            </w:r>
            <w:proofErr w:type="spellStart"/>
            <w:r w:rsidRPr="007353D2">
              <w:t>Saconnex</w:t>
            </w:r>
            <w:proofErr w:type="spellEnd"/>
            <w:r w:rsidRPr="007353D2">
              <w:t xml:space="preserve"> 28</w:t>
            </w:r>
            <w:r w:rsidRPr="007353D2">
              <w:br/>
              <w:t>1209 Genève</w:t>
            </w:r>
            <w:r w:rsidRPr="007353D2">
              <w:br/>
              <w:t xml:space="preserve">E-mail: </w:t>
            </w:r>
            <w:hyperlink r:id="rId12" w:history="1">
              <w:r w:rsidRPr="007353D2">
                <w:rPr>
                  <w:rStyle w:val="Hyperlink"/>
                  <w:szCs w:val="20"/>
                </w:rPr>
                <w:t>missionofiran@gmail.com</w:t>
              </w:r>
            </w:hyperlink>
            <w:r w:rsidRPr="007353D2">
              <w:t xml:space="preserve"> </w:t>
            </w:r>
          </w:p>
        </w:tc>
        <w:tc>
          <w:tcPr>
            <w:tcW w:w="2440" w:type="pct"/>
            <w:tcBorders>
              <w:left w:val="dotted" w:sz="4" w:space="0" w:color="auto"/>
            </w:tcBorders>
          </w:tcPr>
          <w:p w:rsidR="00820195" w:rsidRPr="007353D2" w:rsidRDefault="001112D3" w:rsidP="005D2382">
            <w:pPr>
              <w:pStyle w:val="Adressen1-3"/>
            </w:pPr>
            <w:r w:rsidRPr="007353D2">
              <w:t>Ambass</w:t>
            </w:r>
            <w:r w:rsidR="007F1C82" w:rsidRPr="007353D2">
              <w:t xml:space="preserve">ade de la République islamique </w:t>
            </w:r>
            <w:r w:rsidRPr="007353D2">
              <w:t>d’Iran</w:t>
            </w:r>
            <w:r w:rsidR="00820195" w:rsidRPr="007353D2">
              <w:br/>
            </w:r>
            <w:proofErr w:type="spellStart"/>
            <w:r w:rsidR="00820195" w:rsidRPr="007353D2">
              <w:t>Thunstrasse</w:t>
            </w:r>
            <w:proofErr w:type="spellEnd"/>
            <w:r w:rsidR="00820195" w:rsidRPr="007353D2">
              <w:t xml:space="preserve"> 68</w:t>
            </w:r>
            <w:r w:rsidR="00820195" w:rsidRPr="007353D2">
              <w:br/>
              <w:t>3006 Bern</w:t>
            </w:r>
            <w:r w:rsidR="00820195" w:rsidRPr="007353D2">
              <w:br/>
              <w:t>Fax: 031 351 56 52</w:t>
            </w:r>
            <w:r w:rsidR="00820195" w:rsidRPr="007353D2">
              <w:br/>
            </w:r>
            <w:proofErr w:type="spellStart"/>
            <w:r w:rsidR="00820195" w:rsidRPr="007353D2">
              <w:t>E-Mail</w:t>
            </w:r>
            <w:proofErr w:type="spellEnd"/>
            <w:r w:rsidR="00820195" w:rsidRPr="007353D2">
              <w:t xml:space="preserve">: </w:t>
            </w:r>
            <w:hyperlink r:id="rId13" w:history="1">
              <w:r w:rsidR="00820195" w:rsidRPr="007353D2">
                <w:rPr>
                  <w:rStyle w:val="Hyperlink"/>
                  <w:lang w:val="en-GB"/>
                </w:rPr>
                <w:t>secretariat@iranembassy.ch</w:t>
              </w:r>
            </w:hyperlink>
            <w:r w:rsidR="00820195" w:rsidRPr="007353D2">
              <w:t xml:space="preserve"> </w:t>
            </w:r>
          </w:p>
        </w:tc>
      </w:tr>
    </w:tbl>
    <w:p w:rsidR="00843313" w:rsidRPr="007353D2" w:rsidRDefault="00843313" w:rsidP="00CF7638">
      <w:pPr>
        <w:rPr>
          <w:sz w:val="2"/>
          <w:szCs w:val="2"/>
          <w:lang w:val="en-GB"/>
        </w:rPr>
      </w:pPr>
    </w:p>
    <w:p w:rsidR="00843313" w:rsidRPr="007353D2" w:rsidRDefault="00843313" w:rsidP="00CF7638">
      <w:pPr>
        <w:rPr>
          <w:sz w:val="2"/>
          <w:szCs w:val="2"/>
          <w:lang w:val="en-GB"/>
        </w:rPr>
        <w:sectPr w:rsidR="00843313" w:rsidRPr="007353D2" w:rsidSect="000C3A18">
          <w:headerReference w:type="even" r:id="rId14"/>
          <w:headerReference w:type="default" r:id="rId15"/>
          <w:pgSz w:w="11907" w:h="16840" w:code="9"/>
          <w:pgMar w:top="794" w:right="794" w:bottom="794" w:left="794" w:header="720" w:footer="720" w:gutter="0"/>
          <w:cols w:space="708"/>
          <w:docGrid w:linePitch="360"/>
        </w:sect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C05B96" w:rsidP="00FC0DE3">
      <w:pPr>
        <w:pStyle w:val="AbschnittBriefe"/>
        <w:rPr>
          <w:lang w:val="en-GB"/>
        </w:rPr>
      </w:pPr>
      <w:r w:rsidRPr="00C05B96">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7353D2" w:rsidRDefault="00C05B96" w:rsidP="00FC0DE3">
      <w:pPr>
        <w:pStyle w:val="AbschnittBriefe"/>
        <w:rPr>
          <w:lang w:val="en-GB"/>
        </w:rPr>
      </w:pPr>
      <w:r w:rsidRPr="00C05B96">
        <w:rPr>
          <w:noProof/>
          <w:lang w:val="en-US" w:eastAsia="en-US"/>
        </w:rPr>
        <w:pict>
          <v:shape id="_x0000_s1067" type="#_x0000_t202" style="position:absolute;margin-left:350.55pt;margin-top:152.95pt;width:155.9pt;height:103.85pt;z-index:251654656;mso-position-horizontal-relative:page;mso-position-vertical-relative:page" o:allowincell="f" o:allowoverlap="f" filled="f" stroked="f">
            <v:textbox style="mso-next-textbox:#_x0000_s1067" inset="0,0,0,0">
              <w:txbxContent>
                <w:p w:rsidR="00804D0C" w:rsidRPr="00CD69F7" w:rsidRDefault="00804D0C" w:rsidP="00804D0C">
                  <w:pPr>
                    <w:rPr>
                      <w:sz w:val="21"/>
                      <w:szCs w:val="21"/>
                      <w:lang w:val="fr-FR"/>
                    </w:rPr>
                  </w:pPr>
                  <w:r w:rsidRPr="00CD69F7">
                    <w:rPr>
                      <w:sz w:val="21"/>
                      <w:szCs w:val="21"/>
                      <w:lang w:val="fr-FR"/>
                    </w:rPr>
                    <w:t xml:space="preserve">René </w:t>
                  </w:r>
                  <w:proofErr w:type="spellStart"/>
                  <w:r w:rsidRPr="00CD69F7">
                    <w:rPr>
                      <w:sz w:val="21"/>
                      <w:szCs w:val="21"/>
                      <w:lang w:val="fr-FR"/>
                    </w:rPr>
                    <w:t>Bagoro</w:t>
                  </w:r>
                  <w:proofErr w:type="spellEnd"/>
                  <w:r w:rsidRPr="00CD69F7">
                    <w:rPr>
                      <w:sz w:val="21"/>
                      <w:szCs w:val="21"/>
                      <w:lang w:val="fr-FR"/>
                    </w:rPr>
                    <w:t>, ministre de la Justice et des Droits humains</w:t>
                  </w:r>
                </w:p>
                <w:p w:rsidR="00804D0C" w:rsidRPr="00CD69F7" w:rsidRDefault="00804D0C" w:rsidP="00804D0C">
                  <w:pPr>
                    <w:rPr>
                      <w:sz w:val="21"/>
                      <w:szCs w:val="21"/>
                      <w:lang w:val="fr-FR"/>
                    </w:rPr>
                  </w:pPr>
                  <w:r w:rsidRPr="00CD69F7">
                    <w:rPr>
                      <w:sz w:val="21"/>
                      <w:szCs w:val="21"/>
                      <w:lang w:val="fr-FR"/>
                    </w:rPr>
                    <w:t>Ministère de la Justice et des Droits humains</w:t>
                  </w:r>
                </w:p>
                <w:p w:rsidR="00804D0C" w:rsidRPr="00CD69F7" w:rsidRDefault="00804D0C" w:rsidP="00804D0C">
                  <w:pPr>
                    <w:rPr>
                      <w:sz w:val="21"/>
                      <w:szCs w:val="21"/>
                      <w:lang w:val="fr-FR"/>
                    </w:rPr>
                  </w:pPr>
                  <w:r w:rsidRPr="00CD69F7">
                    <w:rPr>
                      <w:sz w:val="21"/>
                      <w:szCs w:val="21"/>
                      <w:lang w:val="fr-FR"/>
                    </w:rPr>
                    <w:t>Avenue de l’Indépendance</w:t>
                  </w:r>
                </w:p>
                <w:p w:rsidR="00804D0C" w:rsidRPr="00CD69F7" w:rsidRDefault="00804D0C" w:rsidP="00804D0C">
                  <w:pPr>
                    <w:rPr>
                      <w:sz w:val="21"/>
                      <w:szCs w:val="21"/>
                      <w:lang w:val="fr-FR"/>
                    </w:rPr>
                  </w:pPr>
                  <w:r w:rsidRPr="00CD69F7">
                    <w:rPr>
                      <w:sz w:val="21"/>
                      <w:szCs w:val="21"/>
                      <w:lang w:val="fr-FR"/>
                    </w:rPr>
                    <w:t>Ouagadougou 01 BP 526</w:t>
                  </w:r>
                </w:p>
                <w:p w:rsidR="00E5703F" w:rsidRPr="00CD69F7" w:rsidRDefault="00804D0C" w:rsidP="00804D0C">
                  <w:pPr>
                    <w:rPr>
                      <w:sz w:val="21"/>
                      <w:szCs w:val="21"/>
                    </w:rPr>
                  </w:pPr>
                  <w:r w:rsidRPr="00CD69F7">
                    <w:rPr>
                      <w:sz w:val="21"/>
                      <w:szCs w:val="21"/>
                      <w:lang w:val="fr-FR"/>
                    </w:rPr>
                    <w:t>Burkina Faso</w:t>
                  </w:r>
                </w:p>
              </w:txbxContent>
            </v:textbox>
            <w10:wrap anchorx="page" anchory="page"/>
            <w10:anchorlock/>
          </v:shape>
        </w:pict>
      </w: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BB1671" w:rsidRPr="007353D2" w:rsidRDefault="00BB1671" w:rsidP="00FC0DE3">
      <w:pPr>
        <w:pStyle w:val="AbschnittBriefe"/>
        <w:rPr>
          <w:lang w:val="en-GB"/>
        </w:rPr>
      </w:pPr>
    </w:p>
    <w:p w:rsidR="00CA05F1" w:rsidRPr="007353D2" w:rsidRDefault="00CA05F1" w:rsidP="00CA05F1">
      <w:pPr>
        <w:pStyle w:val="AbschnittBriefe"/>
        <w:rPr>
          <w:szCs w:val="22"/>
          <w:lang w:val="fr-CH"/>
        </w:rPr>
      </w:pPr>
      <w:r w:rsidRPr="007353D2">
        <w:t xml:space="preserve">                                                                                                Lieu et date :</w:t>
      </w:r>
    </w:p>
    <w:p w:rsidR="00BB1671" w:rsidRPr="007353D2" w:rsidRDefault="00BB1671" w:rsidP="00FC0DE3">
      <w:pPr>
        <w:pStyle w:val="AbschnittBriefe"/>
      </w:pPr>
    </w:p>
    <w:p w:rsidR="00E71267" w:rsidRPr="007353D2" w:rsidRDefault="00E71267" w:rsidP="00FC0DE3">
      <w:pPr>
        <w:pStyle w:val="AbschnittBriefe"/>
      </w:pPr>
    </w:p>
    <w:p w:rsidR="00224644" w:rsidRPr="007353D2" w:rsidRDefault="00224644" w:rsidP="00FC0DE3">
      <w:pPr>
        <w:pStyle w:val="AbschnittBriefe"/>
      </w:pPr>
    </w:p>
    <w:p w:rsidR="00367A23" w:rsidRPr="007353D2" w:rsidRDefault="00367A23" w:rsidP="00FC0DE3">
      <w:pPr>
        <w:pStyle w:val="AbschnittBriefe"/>
      </w:pPr>
    </w:p>
    <w:p w:rsidR="00B044C4" w:rsidRPr="007353D2" w:rsidRDefault="00804D0C" w:rsidP="00804D0C">
      <w:pPr>
        <w:pStyle w:val="UEBERSCHRIFTIMBRIEF"/>
      </w:pPr>
      <w:r w:rsidRPr="007353D2">
        <w:rPr>
          <w:caps w:val="0"/>
        </w:rPr>
        <w:t>Sujet:</w:t>
      </w:r>
      <w:r w:rsidRPr="007353D2">
        <w:t xml:space="preserve"> </w:t>
      </w:r>
      <w:r w:rsidRPr="007353D2">
        <w:rPr>
          <w:caps w:val="0"/>
        </w:rPr>
        <w:t>Jeunes filles soumises à des mariages précoces et forces</w:t>
      </w:r>
    </w:p>
    <w:p w:rsidR="00BB1671" w:rsidRPr="007353D2" w:rsidRDefault="00BB1671" w:rsidP="00FC0DE3">
      <w:pPr>
        <w:pStyle w:val="AbschnittBriefe"/>
      </w:pPr>
    </w:p>
    <w:p w:rsidR="00E71267" w:rsidRPr="007353D2" w:rsidRDefault="00E71267" w:rsidP="00FC0DE3">
      <w:pPr>
        <w:pStyle w:val="AbschnittBriefe"/>
      </w:pPr>
    </w:p>
    <w:p w:rsidR="00804D0C" w:rsidRPr="007353D2" w:rsidRDefault="00804D0C" w:rsidP="00804D0C">
      <w:pPr>
        <w:pStyle w:val="AbschnittBriefe"/>
      </w:pPr>
      <w:r w:rsidRPr="007353D2">
        <w:t>Monsieur le Ministre,</w:t>
      </w:r>
    </w:p>
    <w:p w:rsidR="00804D0C" w:rsidRPr="007353D2" w:rsidRDefault="00804D0C" w:rsidP="00804D0C">
      <w:pPr>
        <w:pStyle w:val="AbschnittBriefe"/>
      </w:pPr>
    </w:p>
    <w:p w:rsidR="00A05079" w:rsidRPr="007353D2" w:rsidRDefault="00A05079" w:rsidP="00804D0C">
      <w:pPr>
        <w:pStyle w:val="AbschnittBriefe"/>
      </w:pPr>
      <w:r w:rsidRPr="007353D2">
        <w:t>La situation des jeunes filles soumises à des mariages précoces et forcés me préoccupe beaucoup.</w:t>
      </w:r>
    </w:p>
    <w:p w:rsidR="00804D0C" w:rsidRPr="007353D2" w:rsidRDefault="00A05079" w:rsidP="00804D0C">
      <w:pPr>
        <w:pStyle w:val="AbschnittBriefe"/>
      </w:pPr>
      <w:r w:rsidRPr="007353D2">
        <w:t xml:space="preserve">Pour cette raison je vous appelle, Monsieur le Ministre, </w:t>
      </w:r>
      <w:r w:rsidRPr="007353D2">
        <w:rPr>
          <w:b/>
        </w:rPr>
        <w:t xml:space="preserve">à </w:t>
      </w:r>
      <w:r w:rsidR="00804D0C" w:rsidRPr="007353D2">
        <w:rPr>
          <w:b/>
        </w:rPr>
        <w:t>veiller à ce que toutes les lois nationales interdisant le mariage précoce et forcé soient mises en œuvre</w:t>
      </w:r>
      <w:r w:rsidR="00804D0C" w:rsidRPr="007353D2">
        <w:t xml:space="preserve"> et renforcées conformément aux obligations internationales du Burkina Faso, et notamment à faire en sorte que le Code des personnes et de la famille soit modifié pour fixer l’âge légal minimum du mariage à 18 ans pour les filles et les garçons, conformément à la Charte africaine des droits et du bien-être de l’enfant et d’autres instruments internationaux et régiona</w:t>
      </w:r>
      <w:r w:rsidRPr="007353D2">
        <w:t>ux relatifs aux droits humains.</w:t>
      </w:r>
    </w:p>
    <w:p w:rsidR="00A05079" w:rsidRPr="007353D2" w:rsidRDefault="00A05079" w:rsidP="00804D0C">
      <w:pPr>
        <w:pStyle w:val="AbschnittBriefe"/>
      </w:pPr>
    </w:p>
    <w:p w:rsidR="00804D0C" w:rsidRPr="007353D2" w:rsidRDefault="00A05079" w:rsidP="00804D0C">
      <w:pPr>
        <w:pStyle w:val="AbschnittBriefe"/>
      </w:pPr>
      <w:r w:rsidRPr="007353D2">
        <w:t xml:space="preserve">Je vous demande </w:t>
      </w:r>
      <w:r w:rsidR="00936CB9" w:rsidRPr="007353D2">
        <w:t xml:space="preserve">également </w:t>
      </w:r>
      <w:r w:rsidR="00CD69F7" w:rsidRPr="007353D2">
        <w:t>de</w:t>
      </w:r>
      <w:r w:rsidRPr="007353D2">
        <w:t xml:space="preserve"> </w:t>
      </w:r>
      <w:r w:rsidR="00804D0C" w:rsidRPr="007353D2">
        <w:t xml:space="preserve">veiller à ce </w:t>
      </w:r>
      <w:r w:rsidR="00804D0C" w:rsidRPr="007353D2">
        <w:rPr>
          <w:b/>
        </w:rPr>
        <w:t>que toutes les personnes victimes de mariages précoces et forcés obtiennent justice</w:t>
      </w:r>
      <w:r w:rsidR="00804D0C" w:rsidRPr="007353D2">
        <w:t xml:space="preserve"> et à ce que les responsables de mariages précoces et fo</w:t>
      </w:r>
      <w:r w:rsidRPr="007353D2">
        <w:t>rcés soient sanctionnés.</w:t>
      </w:r>
    </w:p>
    <w:p w:rsidR="00A05079" w:rsidRPr="007353D2" w:rsidRDefault="00A05079" w:rsidP="00804D0C">
      <w:pPr>
        <w:pStyle w:val="AbschnittBriefe"/>
      </w:pPr>
    </w:p>
    <w:p w:rsidR="00B044C4" w:rsidRPr="007353D2" w:rsidRDefault="00936CB9" w:rsidP="00804D0C">
      <w:pPr>
        <w:pStyle w:val="AbschnittBriefe"/>
      </w:pPr>
      <w:r w:rsidRPr="007353D2">
        <w:t>Veuillez</w:t>
      </w:r>
      <w:r w:rsidR="00A05079" w:rsidRPr="007353D2">
        <w:t xml:space="preserve"> </w:t>
      </w:r>
      <w:r w:rsidR="00804D0C" w:rsidRPr="007353D2">
        <w:rPr>
          <w:b/>
        </w:rPr>
        <w:t>favoriser la création de centres d’accueil publics pour protéger les victimes de mariages précoces et forcés</w:t>
      </w:r>
      <w:r w:rsidR="00804D0C" w:rsidRPr="007353D2">
        <w:t xml:space="preserve"> et fournir d’autres services.</w:t>
      </w:r>
    </w:p>
    <w:p w:rsidR="00B745DF" w:rsidRPr="007353D2" w:rsidRDefault="00B745DF" w:rsidP="00FC0DE3">
      <w:pPr>
        <w:pStyle w:val="AbschnittBriefe"/>
      </w:pPr>
    </w:p>
    <w:p w:rsidR="00C91ED6" w:rsidRPr="007353D2" w:rsidRDefault="00C91ED6" w:rsidP="00E71267">
      <w:pPr>
        <w:pStyle w:val="AbschnittBriefe"/>
      </w:pPr>
      <w:r w:rsidRPr="007353D2">
        <w:t>Dans cette attente, je vous prie de croire, Monsieur</w:t>
      </w:r>
      <w:r w:rsidR="00804D0C" w:rsidRPr="007353D2">
        <w:t xml:space="preserve"> le Ministre</w:t>
      </w:r>
      <w:r w:rsidRPr="007353D2">
        <w:t>, à l’expression de ma haute considération.</w:t>
      </w:r>
    </w:p>
    <w:p w:rsidR="00804D0C" w:rsidRPr="007353D2" w:rsidRDefault="00804D0C" w:rsidP="00E71267">
      <w:pPr>
        <w:pStyle w:val="AbschnittBriefe"/>
      </w:pPr>
    </w:p>
    <w:p w:rsidR="00804D0C" w:rsidRPr="007353D2" w:rsidRDefault="00804D0C" w:rsidP="00E71267">
      <w:pPr>
        <w:pStyle w:val="AbschnittBriefe"/>
      </w:pPr>
    </w:p>
    <w:p w:rsidR="00E71267" w:rsidRPr="007353D2" w:rsidRDefault="00C05B96" w:rsidP="00E71267">
      <w:pPr>
        <w:pStyle w:val="AbschnittBriefe"/>
      </w:pPr>
      <w:r>
        <w:rPr>
          <w:noProof/>
          <w:lang w:val="de-CH" w:eastAsia="de-CH"/>
        </w:rPr>
        <w:pict>
          <v:shape id="_x0000_s1078" type="#_x0000_t202" style="position:absolute;margin-left:70.9pt;margin-top:750.45pt;width:481.9pt;height:61.1pt;z-index:251660800;mso-position-horizontal-relative:page;mso-position-vertical-relative:page" o:allowincell="f" o:allowoverlap="f" filled="f" stroked="f">
            <v:textbox style="mso-next-textbox:#_x0000_s1078" inset="0,0,0,0">
              <w:txbxContent>
                <w:p w:rsidR="0099311C" w:rsidRPr="00804D0C" w:rsidRDefault="00367A23" w:rsidP="0099311C">
                  <w:pPr>
                    <w:rPr>
                      <w:b/>
                      <w:lang w:val="de-CH"/>
                    </w:rPr>
                  </w:pPr>
                  <w:r w:rsidRPr="00804D0C">
                    <w:rPr>
                      <w:b/>
                      <w:lang w:val="de-CH"/>
                    </w:rPr>
                    <w:t>C</w:t>
                  </w:r>
                  <w:r w:rsidR="0099311C" w:rsidRPr="00804D0C">
                    <w:rPr>
                      <w:b/>
                      <w:lang w:val="de-CH"/>
                    </w:rPr>
                    <w:t>opie:</w:t>
                  </w:r>
                </w:p>
                <w:p w:rsidR="00804D0C" w:rsidRPr="007F1C82" w:rsidRDefault="00804D0C" w:rsidP="00804D0C">
                  <w:pPr>
                    <w:rPr>
                      <w:sz w:val="8"/>
                      <w:szCs w:val="8"/>
                      <w:lang w:val="de-CH"/>
                    </w:rPr>
                  </w:pPr>
                </w:p>
                <w:p w:rsidR="00804D0C" w:rsidRPr="00804D0C" w:rsidRDefault="00804D0C" w:rsidP="00804D0C">
                  <w:pPr>
                    <w:rPr>
                      <w:sz w:val="16"/>
                      <w:lang w:val="de-CH"/>
                    </w:rPr>
                  </w:pPr>
                  <w:r w:rsidRPr="00804D0C">
                    <w:rPr>
                      <w:sz w:val="16"/>
                      <w:lang w:val="de-CH"/>
                    </w:rPr>
                    <w:t xml:space="preserve">Laure Zongo, ministre des Femmes, de la Solidarité nationale et de la Famille, </w:t>
                  </w:r>
                </w:p>
                <w:p w:rsidR="00804D0C" w:rsidRPr="00804D0C" w:rsidRDefault="00804D0C" w:rsidP="00804D0C">
                  <w:pPr>
                    <w:rPr>
                      <w:sz w:val="16"/>
                      <w:lang w:val="en-GB"/>
                    </w:rPr>
                  </w:pPr>
                  <w:proofErr w:type="spellStart"/>
                  <w:r w:rsidRPr="00804D0C">
                    <w:rPr>
                      <w:sz w:val="16"/>
                      <w:lang w:val="en-GB"/>
                    </w:rPr>
                    <w:t>Ministère</w:t>
                  </w:r>
                  <w:proofErr w:type="spellEnd"/>
                  <w:r w:rsidRPr="00804D0C">
                    <w:rPr>
                      <w:sz w:val="16"/>
                      <w:lang w:val="en-GB"/>
                    </w:rPr>
                    <w:t xml:space="preserve"> des Femmes, de la </w:t>
                  </w:r>
                  <w:proofErr w:type="spellStart"/>
                  <w:r w:rsidRPr="00804D0C">
                    <w:rPr>
                      <w:sz w:val="16"/>
                      <w:lang w:val="en-GB"/>
                    </w:rPr>
                    <w:t>Solidarité</w:t>
                  </w:r>
                  <w:proofErr w:type="spellEnd"/>
                  <w:r w:rsidRPr="00804D0C">
                    <w:rPr>
                      <w:sz w:val="16"/>
                      <w:lang w:val="en-GB"/>
                    </w:rPr>
                    <w:t xml:space="preserve"> </w:t>
                  </w:r>
                  <w:proofErr w:type="spellStart"/>
                  <w:r w:rsidRPr="00804D0C">
                    <w:rPr>
                      <w:sz w:val="16"/>
                      <w:lang w:val="en-GB"/>
                    </w:rPr>
                    <w:t>nationale</w:t>
                  </w:r>
                  <w:proofErr w:type="spellEnd"/>
                  <w:r w:rsidRPr="00804D0C">
                    <w:rPr>
                      <w:sz w:val="16"/>
                      <w:lang w:val="en-GB"/>
                    </w:rPr>
                    <w:t xml:space="preserve"> et de la </w:t>
                  </w:r>
                  <w:proofErr w:type="spellStart"/>
                  <w:r w:rsidRPr="00804D0C">
                    <w:rPr>
                      <w:sz w:val="16"/>
                      <w:lang w:val="en-GB"/>
                    </w:rPr>
                    <w:t>Famille</w:t>
                  </w:r>
                  <w:proofErr w:type="spellEnd"/>
                  <w:r w:rsidRPr="00804D0C">
                    <w:rPr>
                      <w:sz w:val="16"/>
                      <w:lang w:val="en-GB"/>
                    </w:rPr>
                    <w:t xml:space="preserve">, Avenue </w:t>
                  </w:r>
                  <w:proofErr w:type="spellStart"/>
                  <w:r w:rsidRPr="00804D0C">
                    <w:rPr>
                      <w:sz w:val="16"/>
                      <w:lang w:val="en-GB"/>
                    </w:rPr>
                    <w:t>Kwame</w:t>
                  </w:r>
                  <w:proofErr w:type="spellEnd"/>
                  <w:r w:rsidRPr="00804D0C">
                    <w:rPr>
                      <w:sz w:val="16"/>
                      <w:lang w:val="en-GB"/>
                    </w:rPr>
                    <w:t xml:space="preserve"> Nkrumah, Ouagadougou 01 BP 515, Burkina Faso</w:t>
                  </w:r>
                </w:p>
                <w:p w:rsidR="00804D0C" w:rsidRPr="00804D0C" w:rsidRDefault="00804D0C" w:rsidP="00804D0C">
                  <w:pPr>
                    <w:rPr>
                      <w:sz w:val="8"/>
                      <w:szCs w:val="8"/>
                      <w:lang w:val="en-GB"/>
                    </w:rPr>
                  </w:pPr>
                </w:p>
                <w:p w:rsidR="00804D0C" w:rsidRPr="00933333" w:rsidRDefault="00804D0C" w:rsidP="00804D0C">
                  <w:pPr>
                    <w:rPr>
                      <w:sz w:val="16"/>
                      <w:szCs w:val="16"/>
                      <w:lang w:val="en-GB"/>
                    </w:rPr>
                  </w:pPr>
                  <w:proofErr w:type="spellStart"/>
                  <w:r w:rsidRPr="00804D0C">
                    <w:rPr>
                      <w:sz w:val="16"/>
                      <w:lang w:val="en-GB"/>
                    </w:rPr>
                    <w:t>Ambassade</w:t>
                  </w:r>
                  <w:proofErr w:type="spellEnd"/>
                  <w:r w:rsidRPr="00804D0C">
                    <w:rPr>
                      <w:sz w:val="16"/>
                      <w:lang w:val="en-GB"/>
                    </w:rPr>
                    <w:t xml:space="preserve"> du </w:t>
                  </w:r>
                  <w:r w:rsidRPr="00933333">
                    <w:rPr>
                      <w:sz w:val="16"/>
                      <w:szCs w:val="16"/>
                      <w:lang w:val="en-GB"/>
                    </w:rPr>
                    <w:t>Burkina Faso, Avenue de France 23, 1202 Genève</w:t>
                  </w:r>
                </w:p>
                <w:p w:rsidR="0099311C" w:rsidRPr="00933333" w:rsidRDefault="00804D0C" w:rsidP="00804D0C">
                  <w:pPr>
                    <w:rPr>
                      <w:sz w:val="16"/>
                      <w:szCs w:val="16"/>
                      <w:lang w:val="de-CH"/>
                    </w:rPr>
                  </w:pPr>
                  <w:r w:rsidRPr="00933333">
                    <w:rPr>
                      <w:sz w:val="16"/>
                      <w:szCs w:val="16"/>
                      <w:lang w:val="de-CH"/>
                    </w:rPr>
                    <w:t xml:space="preserve">Fax: 022 734 63 31 / </w:t>
                  </w:r>
                  <w:r w:rsidR="00933333" w:rsidRPr="00933333">
                    <w:rPr>
                      <w:sz w:val="16"/>
                      <w:szCs w:val="16"/>
                    </w:rPr>
                    <w:t>E-</w:t>
                  </w:r>
                  <w:r w:rsidR="00933333">
                    <w:rPr>
                      <w:sz w:val="16"/>
                      <w:szCs w:val="16"/>
                    </w:rPr>
                    <w:t>m</w:t>
                  </w:r>
                  <w:r w:rsidR="00933333" w:rsidRPr="00933333">
                    <w:rPr>
                      <w:sz w:val="16"/>
                      <w:szCs w:val="16"/>
                    </w:rPr>
                    <w:t>ail:</w:t>
                  </w:r>
                  <w:r w:rsidR="00933333">
                    <w:rPr>
                      <w:sz w:val="16"/>
                      <w:szCs w:val="16"/>
                    </w:rPr>
                    <w:t xml:space="preserve"> </w:t>
                  </w:r>
                  <w:r w:rsidR="00933333" w:rsidRPr="00933333">
                    <w:rPr>
                      <w:sz w:val="16"/>
                      <w:szCs w:val="16"/>
                    </w:rPr>
                    <w:fldChar w:fldCharType="begin"/>
                  </w:r>
                  <w:r w:rsidR="00933333" w:rsidRPr="00933333">
                    <w:rPr>
                      <w:sz w:val="16"/>
                      <w:szCs w:val="16"/>
                    </w:rPr>
                    <w:instrText xml:space="preserve"> HYPERLINK "mailto:info@ambaburkinafaso-ch.org" </w:instrText>
                  </w:r>
                  <w:r w:rsidR="00933333" w:rsidRPr="00933333">
                    <w:rPr>
                      <w:sz w:val="16"/>
                      <w:szCs w:val="16"/>
                    </w:rPr>
                    <w:fldChar w:fldCharType="separate"/>
                  </w:r>
                  <w:r w:rsidR="00933333" w:rsidRPr="00933333">
                    <w:rPr>
                      <w:rStyle w:val="Hyperlink"/>
                      <w:sz w:val="16"/>
                      <w:szCs w:val="16"/>
                    </w:rPr>
                    <w:t>info@ambaburkinafaso-ch.org</w:t>
                  </w:r>
                  <w:r w:rsidR="00933333" w:rsidRPr="00933333">
                    <w:rPr>
                      <w:sz w:val="16"/>
                      <w:szCs w:val="16"/>
                    </w:rPr>
                    <w:fldChar w:fldCharType="end"/>
                  </w:r>
                  <w:r w:rsidR="00933333" w:rsidRPr="00933333">
                    <w:rPr>
                      <w:sz w:val="16"/>
                      <w:szCs w:val="16"/>
                    </w:rPr>
                    <w:t xml:space="preserve"> / (mission.burkina.faso@ties.itu.int )</w:t>
                  </w:r>
                </w:p>
              </w:txbxContent>
            </v:textbox>
            <w10:wrap anchorx="page" anchory="page"/>
            <w10:anchorlock/>
          </v:shape>
        </w:pict>
      </w:r>
      <w:r w:rsidR="00BB1671" w:rsidRPr="007353D2">
        <w:br w:type="page"/>
      </w: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C05B96" w:rsidP="00E71267">
      <w:pPr>
        <w:pStyle w:val="AbschnittBriefe"/>
      </w:pPr>
      <w:r w:rsidRPr="00C05B96">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7353D2" w:rsidRDefault="00E71267" w:rsidP="00E71267">
      <w:pPr>
        <w:pStyle w:val="AbschnittBriefe"/>
      </w:pPr>
    </w:p>
    <w:p w:rsidR="00E71267" w:rsidRPr="007353D2" w:rsidRDefault="00C05B96" w:rsidP="00E71267">
      <w:pPr>
        <w:pStyle w:val="AbschnittBriefe"/>
      </w:pPr>
      <w:r w:rsidRPr="00C05B96">
        <w:rPr>
          <w:noProof/>
          <w:lang w:val="en-US" w:eastAsia="en-US"/>
        </w:rPr>
        <w:pict>
          <v:shape id="_x0000_s1070" type="#_x0000_t202" style="position:absolute;margin-left:350.55pt;margin-top:152.95pt;width:198.55pt;height:90.5pt;z-index:251656704;mso-position-horizontal-relative:page;mso-position-vertical-relative:page" o:allowincell="f" o:allowoverlap="f" filled="f" stroked="f">
            <v:textbox style="mso-next-textbox:#_x0000_s1070" inset="0,0,0,0">
              <w:txbxContent>
                <w:p w:rsidR="007B5896" w:rsidRPr="00CD69F7" w:rsidRDefault="007B5896" w:rsidP="007B5896">
                  <w:pPr>
                    <w:rPr>
                      <w:sz w:val="21"/>
                      <w:szCs w:val="21"/>
                      <w:lang w:val="fr-FR"/>
                    </w:rPr>
                  </w:pPr>
                  <w:r w:rsidRPr="00CD69F7">
                    <w:rPr>
                      <w:sz w:val="21"/>
                      <w:szCs w:val="21"/>
                      <w:lang w:val="fr-FR"/>
                    </w:rPr>
                    <w:t xml:space="preserve">He Hengyang </w:t>
                  </w:r>
                  <w:proofErr w:type="spellStart"/>
                  <w:r w:rsidRPr="00CD69F7">
                    <w:rPr>
                      <w:sz w:val="21"/>
                      <w:szCs w:val="21"/>
                      <w:lang w:val="fr-FR"/>
                    </w:rPr>
                    <w:t>Jianchazhang</w:t>
                  </w:r>
                  <w:proofErr w:type="spellEnd"/>
                </w:p>
                <w:p w:rsidR="007B5896" w:rsidRPr="00CD69F7" w:rsidRDefault="007B5896" w:rsidP="007B5896">
                  <w:pPr>
                    <w:rPr>
                      <w:sz w:val="21"/>
                      <w:szCs w:val="21"/>
                      <w:lang w:val="fr-FR"/>
                    </w:rPr>
                  </w:pPr>
                  <w:r w:rsidRPr="00CD69F7">
                    <w:rPr>
                      <w:sz w:val="21"/>
                      <w:szCs w:val="21"/>
                      <w:lang w:val="fr-FR"/>
                    </w:rPr>
                    <w:t>Procureur général du parquet populaire municipal de Chongqing</w:t>
                  </w:r>
                </w:p>
                <w:p w:rsidR="007B5896" w:rsidRPr="00CD69F7" w:rsidRDefault="007B5896" w:rsidP="007B5896">
                  <w:pPr>
                    <w:rPr>
                      <w:sz w:val="21"/>
                      <w:szCs w:val="21"/>
                      <w:lang w:val="fr-FR"/>
                    </w:rPr>
                  </w:pPr>
                  <w:r w:rsidRPr="00CD69F7">
                    <w:rPr>
                      <w:sz w:val="21"/>
                      <w:szCs w:val="21"/>
                      <w:lang w:val="fr-FR"/>
                    </w:rPr>
                    <w:t xml:space="preserve">Chongqing </w:t>
                  </w:r>
                  <w:proofErr w:type="spellStart"/>
                  <w:r w:rsidRPr="00CD69F7">
                    <w:rPr>
                      <w:sz w:val="21"/>
                      <w:szCs w:val="21"/>
                      <w:lang w:val="fr-FR"/>
                    </w:rPr>
                    <w:t>Shi</w:t>
                  </w:r>
                  <w:proofErr w:type="spellEnd"/>
                  <w:r w:rsidRPr="00CD69F7">
                    <w:rPr>
                      <w:sz w:val="21"/>
                      <w:szCs w:val="21"/>
                      <w:lang w:val="fr-FR"/>
                    </w:rPr>
                    <w:t xml:space="preserve"> </w:t>
                  </w:r>
                  <w:proofErr w:type="spellStart"/>
                  <w:r w:rsidRPr="00CD69F7">
                    <w:rPr>
                      <w:sz w:val="21"/>
                      <w:szCs w:val="21"/>
                      <w:lang w:val="fr-FR"/>
                    </w:rPr>
                    <w:t>Renmin</w:t>
                  </w:r>
                  <w:proofErr w:type="spellEnd"/>
                  <w:r w:rsidRPr="00CD69F7">
                    <w:rPr>
                      <w:sz w:val="21"/>
                      <w:szCs w:val="21"/>
                      <w:lang w:val="fr-FR"/>
                    </w:rPr>
                    <w:t xml:space="preserve"> </w:t>
                  </w:r>
                  <w:proofErr w:type="spellStart"/>
                  <w:r w:rsidRPr="00CD69F7">
                    <w:rPr>
                      <w:sz w:val="21"/>
                      <w:szCs w:val="21"/>
                      <w:lang w:val="fr-FR"/>
                    </w:rPr>
                    <w:t>Jianchayuan</w:t>
                  </w:r>
                  <w:proofErr w:type="spellEnd"/>
                  <w:r w:rsidRPr="00CD69F7">
                    <w:rPr>
                      <w:sz w:val="21"/>
                      <w:szCs w:val="21"/>
                      <w:lang w:val="fr-FR"/>
                    </w:rPr>
                    <w:t xml:space="preserve"> 270 </w:t>
                  </w:r>
                  <w:proofErr w:type="spellStart"/>
                  <w:r w:rsidRPr="00CD69F7">
                    <w:rPr>
                      <w:sz w:val="21"/>
                      <w:szCs w:val="21"/>
                      <w:lang w:val="fr-FR"/>
                    </w:rPr>
                    <w:t>Jinlong</w:t>
                  </w:r>
                  <w:proofErr w:type="spellEnd"/>
                  <w:r w:rsidRPr="00CD69F7">
                    <w:rPr>
                      <w:sz w:val="21"/>
                      <w:szCs w:val="21"/>
                      <w:lang w:val="fr-FR"/>
                    </w:rPr>
                    <w:t xml:space="preserve"> Lu</w:t>
                  </w:r>
                </w:p>
                <w:p w:rsidR="007B5896" w:rsidRPr="00CD69F7" w:rsidRDefault="007B5896" w:rsidP="007B5896">
                  <w:pPr>
                    <w:rPr>
                      <w:sz w:val="21"/>
                      <w:szCs w:val="21"/>
                      <w:lang w:val="fr-FR"/>
                    </w:rPr>
                  </w:pPr>
                  <w:proofErr w:type="spellStart"/>
                  <w:r w:rsidRPr="00CD69F7">
                    <w:rPr>
                      <w:sz w:val="21"/>
                      <w:szCs w:val="21"/>
                      <w:lang w:val="fr-FR"/>
                    </w:rPr>
                    <w:t>Longxi</w:t>
                  </w:r>
                  <w:proofErr w:type="spellEnd"/>
                  <w:r w:rsidRPr="00CD69F7">
                    <w:rPr>
                      <w:sz w:val="21"/>
                      <w:szCs w:val="21"/>
                      <w:lang w:val="fr-FR"/>
                    </w:rPr>
                    <w:t xml:space="preserve"> </w:t>
                  </w:r>
                  <w:proofErr w:type="spellStart"/>
                  <w:r w:rsidRPr="00CD69F7">
                    <w:rPr>
                      <w:sz w:val="21"/>
                      <w:szCs w:val="21"/>
                      <w:lang w:val="fr-FR"/>
                    </w:rPr>
                    <w:t>Yubei</w:t>
                  </w:r>
                  <w:proofErr w:type="spellEnd"/>
                  <w:r w:rsidRPr="00CD69F7">
                    <w:rPr>
                      <w:sz w:val="21"/>
                      <w:szCs w:val="21"/>
                      <w:lang w:val="fr-FR"/>
                    </w:rPr>
                    <w:t xml:space="preserve"> </w:t>
                  </w:r>
                  <w:proofErr w:type="spellStart"/>
                  <w:r w:rsidRPr="00CD69F7">
                    <w:rPr>
                      <w:sz w:val="21"/>
                      <w:szCs w:val="21"/>
                      <w:lang w:val="fr-FR"/>
                    </w:rPr>
                    <w:t>Qu</w:t>
                  </w:r>
                  <w:proofErr w:type="spellEnd"/>
                  <w:r w:rsidRPr="00CD69F7">
                    <w:rPr>
                      <w:sz w:val="21"/>
                      <w:szCs w:val="21"/>
                      <w:lang w:val="fr-FR"/>
                    </w:rPr>
                    <w:t xml:space="preserve">, Chongqing </w:t>
                  </w:r>
                  <w:proofErr w:type="spellStart"/>
                  <w:r w:rsidRPr="00CD69F7">
                    <w:rPr>
                      <w:sz w:val="21"/>
                      <w:szCs w:val="21"/>
                      <w:lang w:val="fr-FR"/>
                    </w:rPr>
                    <w:t>Shi</w:t>
                  </w:r>
                  <w:proofErr w:type="spellEnd"/>
                  <w:r w:rsidRPr="00CD69F7">
                    <w:rPr>
                      <w:sz w:val="21"/>
                      <w:szCs w:val="21"/>
                      <w:lang w:val="fr-FR"/>
                    </w:rPr>
                    <w:t xml:space="preserve"> 400020</w:t>
                  </w:r>
                </w:p>
                <w:p w:rsidR="00E71267" w:rsidRPr="00CD69F7" w:rsidRDefault="007B5896" w:rsidP="007B5896">
                  <w:pPr>
                    <w:rPr>
                      <w:sz w:val="21"/>
                      <w:szCs w:val="21"/>
                    </w:rPr>
                  </w:pPr>
                  <w:r w:rsidRPr="00CD69F7">
                    <w:rPr>
                      <w:sz w:val="21"/>
                      <w:szCs w:val="21"/>
                      <w:lang w:val="fr-FR"/>
                    </w:rPr>
                    <w:t>Chine</w:t>
                  </w:r>
                </w:p>
              </w:txbxContent>
            </v:textbox>
            <w10:wrap anchorx="page" anchory="page"/>
            <w10:anchorlock/>
          </v:shape>
        </w:pict>
      </w: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7B5896" w:rsidRPr="007353D2" w:rsidRDefault="007B5896" w:rsidP="00E71267">
      <w:pPr>
        <w:pStyle w:val="AbschnittBriefe"/>
      </w:pPr>
    </w:p>
    <w:p w:rsidR="00CA05F1" w:rsidRPr="007353D2" w:rsidRDefault="00CA05F1" w:rsidP="00CA05F1">
      <w:pPr>
        <w:pStyle w:val="AbschnittBriefe"/>
        <w:rPr>
          <w:szCs w:val="22"/>
          <w:lang w:val="fr-CH"/>
        </w:rPr>
      </w:pPr>
      <w:r w:rsidRPr="007353D2">
        <w:t xml:space="preserve">                                                                                                Lieu et date :</w:t>
      </w:r>
    </w:p>
    <w:p w:rsidR="00E71267" w:rsidRPr="007353D2" w:rsidRDefault="00E71267" w:rsidP="00E71267">
      <w:pPr>
        <w:pStyle w:val="AbschnittBriefe"/>
      </w:pPr>
    </w:p>
    <w:p w:rsidR="00E71267" w:rsidRPr="007353D2" w:rsidRDefault="00E71267" w:rsidP="00E71267">
      <w:pPr>
        <w:pStyle w:val="AbschnittBriefe"/>
      </w:pPr>
    </w:p>
    <w:p w:rsidR="00224644" w:rsidRPr="007353D2" w:rsidRDefault="00224644" w:rsidP="00E71267">
      <w:pPr>
        <w:pStyle w:val="AbschnittBriefe"/>
      </w:pPr>
    </w:p>
    <w:p w:rsidR="00367A23" w:rsidRPr="007353D2" w:rsidRDefault="00367A23" w:rsidP="00E71267">
      <w:pPr>
        <w:pStyle w:val="AbschnittBriefe"/>
      </w:pPr>
    </w:p>
    <w:p w:rsidR="00E71267" w:rsidRPr="007353D2" w:rsidRDefault="007B5896" w:rsidP="00804D0C">
      <w:pPr>
        <w:pStyle w:val="UEBERSCHRIFTIMBRIEF"/>
      </w:pPr>
      <w:r w:rsidRPr="007353D2">
        <w:rPr>
          <w:caps w:val="0"/>
        </w:rPr>
        <w:t xml:space="preserve">Sujet: Dong </w:t>
      </w:r>
      <w:proofErr w:type="spellStart"/>
      <w:r w:rsidRPr="007353D2">
        <w:rPr>
          <w:caps w:val="0"/>
        </w:rPr>
        <w:t>Guangping</w:t>
      </w:r>
      <w:proofErr w:type="spellEnd"/>
    </w:p>
    <w:p w:rsidR="00E71267" w:rsidRPr="007353D2" w:rsidRDefault="00E71267" w:rsidP="00E71267">
      <w:pPr>
        <w:pStyle w:val="AbschnittBriefe"/>
      </w:pPr>
    </w:p>
    <w:p w:rsidR="00E71267" w:rsidRPr="007353D2" w:rsidRDefault="00E71267" w:rsidP="00E71267">
      <w:pPr>
        <w:pStyle w:val="AbschnittBriefe"/>
      </w:pPr>
    </w:p>
    <w:p w:rsidR="007B5896" w:rsidRPr="007353D2" w:rsidRDefault="007B5896" w:rsidP="007B5896">
      <w:pPr>
        <w:pStyle w:val="AbschnittBriefe"/>
      </w:pPr>
      <w:r w:rsidRPr="007353D2">
        <w:t>Monsieur le Procureur,</w:t>
      </w:r>
    </w:p>
    <w:p w:rsidR="007B5896" w:rsidRPr="007353D2" w:rsidRDefault="007B5896" w:rsidP="007B5896">
      <w:pPr>
        <w:pStyle w:val="AbschnittBriefe"/>
      </w:pPr>
    </w:p>
    <w:p w:rsidR="00563E56" w:rsidRPr="007353D2" w:rsidRDefault="00CD69F7" w:rsidP="007B5896">
      <w:pPr>
        <w:pStyle w:val="AbschnittBriefe"/>
      </w:pPr>
      <w:r w:rsidRPr="007353D2">
        <w:t xml:space="preserve">Le 13 juillet 2018, près d’un an après son procès, Dong </w:t>
      </w:r>
      <w:proofErr w:type="spellStart"/>
      <w:r w:rsidRPr="007353D2">
        <w:t>Guangping</w:t>
      </w:r>
      <w:proofErr w:type="spellEnd"/>
      <w:r w:rsidRPr="007353D2">
        <w:t xml:space="preserve"> a été condamné à 42 mois d’emprisonnement, d’après un article d’un organe de presse de l’État de la municipalité de Chongqing. Ni les proches de Dong </w:t>
      </w:r>
      <w:proofErr w:type="spellStart"/>
      <w:r w:rsidRPr="007353D2">
        <w:t>Guangping</w:t>
      </w:r>
      <w:proofErr w:type="spellEnd"/>
      <w:r w:rsidRPr="007353D2">
        <w:t xml:space="preserve"> ni l’avocat engagé par sa famille n’ont reçu de notification relative à son procès ou à sa condamnation.</w:t>
      </w:r>
    </w:p>
    <w:p w:rsidR="00CD69F7" w:rsidRPr="007353D2" w:rsidRDefault="00CD69F7" w:rsidP="007B5896">
      <w:pPr>
        <w:pStyle w:val="AbschnittBriefe"/>
      </w:pPr>
    </w:p>
    <w:p w:rsidR="00B745DF" w:rsidRPr="007353D2" w:rsidRDefault="00563E56" w:rsidP="007B5896">
      <w:pPr>
        <w:pStyle w:val="AbschnittBriefe"/>
      </w:pPr>
      <w:r w:rsidRPr="007353D2">
        <w:t xml:space="preserve">La situation de Dong </w:t>
      </w:r>
      <w:proofErr w:type="spellStart"/>
      <w:r w:rsidRPr="007353D2">
        <w:t>Guangping</w:t>
      </w:r>
      <w:proofErr w:type="spellEnd"/>
      <w:r w:rsidRPr="007353D2">
        <w:t xml:space="preserve"> me préoccupe beaucoup et je vous demande, Monsieur le Procureur, </w:t>
      </w:r>
      <w:r w:rsidR="007B5896" w:rsidRPr="007353D2">
        <w:t xml:space="preserve">de faire en sorte </w:t>
      </w:r>
      <w:r w:rsidR="007B5896" w:rsidRPr="007353D2">
        <w:rPr>
          <w:b/>
        </w:rPr>
        <w:t>qu</w:t>
      </w:r>
      <w:r w:rsidRPr="007353D2">
        <w:rPr>
          <w:b/>
        </w:rPr>
        <w:t xml:space="preserve">’il </w:t>
      </w:r>
      <w:r w:rsidR="007B5896" w:rsidRPr="007353D2">
        <w:rPr>
          <w:b/>
        </w:rPr>
        <w:t>soit libéré ou jugé conformément aux normes internationales d’équité des procès</w:t>
      </w:r>
      <w:r w:rsidR="007B5896" w:rsidRPr="007353D2">
        <w:t xml:space="preserve">, </w:t>
      </w:r>
      <w:r w:rsidR="007B5896" w:rsidRPr="007353D2">
        <w:rPr>
          <w:b/>
        </w:rPr>
        <w:t>pour des accusations ne portant pas sur l’exercice pacifique de ses droits humains</w:t>
      </w:r>
      <w:r w:rsidR="007B5896" w:rsidRPr="007353D2">
        <w:t>.</w:t>
      </w:r>
    </w:p>
    <w:p w:rsidR="00B745DF" w:rsidRPr="007353D2" w:rsidRDefault="00B745DF" w:rsidP="00B745DF">
      <w:pPr>
        <w:pStyle w:val="AbschnittBriefe"/>
      </w:pPr>
    </w:p>
    <w:p w:rsidR="00B745DF" w:rsidRPr="007353D2" w:rsidRDefault="00B745DF" w:rsidP="00B745DF">
      <w:pPr>
        <w:pStyle w:val="AbschnittBriefe"/>
      </w:pPr>
      <w:r w:rsidRPr="007353D2">
        <w:t>Dans cette attente, je vous prie de croire, Monsieur</w:t>
      </w:r>
      <w:r w:rsidR="007B5896" w:rsidRPr="007353D2">
        <w:t xml:space="preserve"> le Procureur</w:t>
      </w:r>
      <w:r w:rsidRPr="007353D2">
        <w:t>, à l’expression de ma haute considération.</w:t>
      </w:r>
    </w:p>
    <w:p w:rsidR="007B5896" w:rsidRPr="007353D2" w:rsidRDefault="007B5896" w:rsidP="00B745DF">
      <w:pPr>
        <w:pStyle w:val="AbschnittBriefe"/>
      </w:pPr>
    </w:p>
    <w:p w:rsidR="007B5896" w:rsidRPr="007353D2" w:rsidRDefault="007B5896" w:rsidP="00B745DF">
      <w:pPr>
        <w:pStyle w:val="AbschnittBriefe"/>
      </w:pPr>
    </w:p>
    <w:p w:rsidR="00E71267" w:rsidRPr="007353D2" w:rsidRDefault="00C05B96" w:rsidP="00E71267">
      <w:pPr>
        <w:pStyle w:val="AbschnittBriefe"/>
      </w:pPr>
      <w:r>
        <w:rPr>
          <w:noProof/>
          <w:lang w:val="de-CH" w:eastAsia="de-CH"/>
        </w:rPr>
        <w:pict>
          <v:shape id="_x0000_s1076" type="#_x0000_t202" style="position:absolute;margin-left:70.9pt;margin-top:777.45pt;width:481.9pt;height:33.45pt;z-index:251659776;mso-position-horizontal-relative:page;mso-position-vertical-relative:page" o:allowincell="f" o:allowoverlap="f" filled="f" stroked="f">
            <v:textbox style="mso-next-textbox:#_x0000_s1076" inset="0,0,0,0">
              <w:txbxContent>
                <w:p w:rsidR="0099311C" w:rsidRPr="007B5896" w:rsidRDefault="00367A23" w:rsidP="0099311C">
                  <w:pPr>
                    <w:rPr>
                      <w:b/>
                      <w:lang w:val="de-CH"/>
                    </w:rPr>
                  </w:pPr>
                  <w:r w:rsidRPr="007B5896">
                    <w:rPr>
                      <w:b/>
                      <w:lang w:val="de-CH"/>
                    </w:rPr>
                    <w:t>C</w:t>
                  </w:r>
                  <w:r w:rsidR="0099311C" w:rsidRPr="007B5896">
                    <w:rPr>
                      <w:b/>
                      <w:lang w:val="de-CH"/>
                    </w:rPr>
                    <w:t>opie:</w:t>
                  </w:r>
                </w:p>
                <w:p w:rsidR="007B5896" w:rsidRPr="007B5896" w:rsidRDefault="007B5896" w:rsidP="007B5896">
                  <w:pPr>
                    <w:rPr>
                      <w:lang w:val="de-CH"/>
                    </w:rPr>
                  </w:pPr>
                  <w:r w:rsidRPr="007B5896">
                    <w:rPr>
                      <w:lang w:val="de-CH"/>
                    </w:rPr>
                    <w:t>Ambassade de la République Populaire de Chine, Kalcheggweg 10, 3006 Berne</w:t>
                  </w:r>
                </w:p>
                <w:p w:rsidR="0099311C" w:rsidRPr="00A331A8" w:rsidRDefault="007B5896" w:rsidP="007B5896">
                  <w:pPr>
                    <w:rPr>
                      <w:lang w:val="de-CH"/>
                    </w:rPr>
                  </w:pPr>
                  <w:r w:rsidRPr="007B5896">
                    <w:rPr>
                      <w:lang w:val="de-CH"/>
                    </w:rPr>
                    <w:t>Fax: 031 351 45 73, 031 351 39 82 / E-mail: china-embassy@bluewin.ch, dashmishu@hotmail.com</w:t>
                  </w:r>
                </w:p>
              </w:txbxContent>
            </v:textbox>
            <w10:wrap anchorx="page" anchory="page"/>
            <w10:anchorlock/>
          </v:shape>
        </w:pict>
      </w:r>
      <w:r w:rsidR="00E71267" w:rsidRPr="007353D2">
        <w:br w:type="page"/>
      </w: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C05B96" w:rsidP="00E71267">
      <w:pPr>
        <w:pStyle w:val="AbschnittBriefe"/>
      </w:pPr>
      <w:r w:rsidRPr="00C05B96">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7353D2" w:rsidRDefault="00C05B96" w:rsidP="00E71267">
      <w:pPr>
        <w:pStyle w:val="AbschnittBriefe"/>
      </w:pPr>
      <w:r w:rsidRPr="00C05B96">
        <w:rPr>
          <w:noProof/>
          <w:lang w:val="en-US" w:eastAsia="en-US"/>
        </w:rPr>
        <w:pict>
          <v:shape id="_x0000_s1073" type="#_x0000_t202" style="position:absolute;margin-left:351.55pt;margin-top:152.95pt;width:192.85pt;height:97.85pt;z-index:251658752;mso-position-horizontal-relative:page;mso-position-vertical-relative:page" o:allowincell="f" o:allowoverlap="f" filled="f" stroked="f">
            <v:textbox style="mso-next-textbox:#_x0000_s1073" inset="0,0,0,0">
              <w:txbxContent>
                <w:p w:rsidR="001112D3" w:rsidRPr="001112D3" w:rsidRDefault="001112D3" w:rsidP="001112D3">
                  <w:pPr>
                    <w:rPr>
                      <w:sz w:val="21"/>
                      <w:lang w:val="fr-FR"/>
                    </w:rPr>
                  </w:pPr>
                  <w:r w:rsidRPr="001112D3">
                    <w:rPr>
                      <w:sz w:val="21"/>
                      <w:lang w:val="fr-FR"/>
                    </w:rPr>
                    <w:t xml:space="preserve">Abbas </w:t>
                  </w:r>
                  <w:proofErr w:type="spellStart"/>
                  <w:r w:rsidRPr="001112D3">
                    <w:rPr>
                      <w:sz w:val="21"/>
                      <w:lang w:val="fr-FR"/>
                    </w:rPr>
                    <w:t>Ja’fari</w:t>
                  </w:r>
                  <w:proofErr w:type="spellEnd"/>
                  <w:r w:rsidRPr="001112D3">
                    <w:rPr>
                      <w:sz w:val="21"/>
                      <w:lang w:val="fr-FR"/>
                    </w:rPr>
                    <w:t xml:space="preserve"> Dolat </w:t>
                  </w:r>
                  <w:proofErr w:type="spellStart"/>
                  <w:r w:rsidRPr="001112D3">
                    <w:rPr>
                      <w:sz w:val="21"/>
                      <w:lang w:val="fr-FR"/>
                    </w:rPr>
                    <w:t>Abadi</w:t>
                  </w:r>
                  <w:proofErr w:type="spellEnd"/>
                </w:p>
                <w:p w:rsidR="001112D3" w:rsidRPr="001112D3" w:rsidRDefault="001112D3" w:rsidP="001112D3">
                  <w:pPr>
                    <w:rPr>
                      <w:sz w:val="21"/>
                      <w:lang w:val="fr-FR"/>
                    </w:rPr>
                  </w:pPr>
                  <w:r w:rsidRPr="001112D3">
                    <w:rPr>
                      <w:sz w:val="21"/>
                      <w:lang w:val="fr-FR"/>
                    </w:rPr>
                    <w:t xml:space="preserve">Office of the </w:t>
                  </w:r>
                  <w:proofErr w:type="spellStart"/>
                  <w:r w:rsidRPr="001112D3">
                    <w:rPr>
                      <w:sz w:val="21"/>
                      <w:lang w:val="fr-FR"/>
                    </w:rPr>
                    <w:t>Prosecutor</w:t>
                  </w:r>
                  <w:proofErr w:type="spellEnd"/>
                </w:p>
                <w:p w:rsidR="001112D3" w:rsidRPr="001112D3" w:rsidRDefault="001112D3" w:rsidP="001112D3">
                  <w:pPr>
                    <w:rPr>
                      <w:sz w:val="21"/>
                      <w:lang w:val="fr-FR"/>
                    </w:rPr>
                  </w:pPr>
                  <w:r w:rsidRPr="001112D3">
                    <w:rPr>
                      <w:sz w:val="21"/>
                      <w:lang w:val="fr-FR"/>
                    </w:rPr>
                    <w:t>Corner (</w:t>
                  </w:r>
                  <w:proofErr w:type="spellStart"/>
                  <w:r w:rsidRPr="001112D3">
                    <w:rPr>
                      <w:sz w:val="21"/>
                      <w:lang w:val="fr-FR"/>
                    </w:rPr>
                    <w:t>Nabsh</w:t>
                  </w:r>
                  <w:proofErr w:type="spellEnd"/>
                  <w:r w:rsidRPr="001112D3">
                    <w:rPr>
                      <w:sz w:val="21"/>
                      <w:lang w:val="fr-FR"/>
                    </w:rPr>
                    <w:t xml:space="preserve">-e) of 15 </w:t>
                  </w:r>
                  <w:proofErr w:type="spellStart"/>
                  <w:r w:rsidRPr="001112D3">
                    <w:rPr>
                      <w:sz w:val="21"/>
                      <w:lang w:val="fr-FR"/>
                    </w:rPr>
                    <w:t>Khordad</w:t>
                  </w:r>
                  <w:proofErr w:type="spellEnd"/>
                  <w:r w:rsidRPr="001112D3">
                    <w:rPr>
                      <w:sz w:val="21"/>
                      <w:lang w:val="fr-FR"/>
                    </w:rPr>
                    <w:t xml:space="preserve"> Square</w:t>
                  </w:r>
                </w:p>
                <w:p w:rsidR="001112D3" w:rsidRPr="001112D3" w:rsidRDefault="001112D3" w:rsidP="001112D3">
                  <w:pPr>
                    <w:rPr>
                      <w:sz w:val="21"/>
                      <w:lang w:val="fr-FR"/>
                    </w:rPr>
                  </w:pPr>
                  <w:proofErr w:type="spellStart"/>
                  <w:r w:rsidRPr="001112D3">
                    <w:rPr>
                      <w:sz w:val="21"/>
                      <w:lang w:val="fr-FR"/>
                    </w:rPr>
                    <w:t>Tehran</w:t>
                  </w:r>
                  <w:proofErr w:type="spellEnd"/>
                </w:p>
                <w:p w:rsidR="00E71267" w:rsidRPr="001112D3" w:rsidRDefault="001112D3" w:rsidP="001112D3">
                  <w:pPr>
                    <w:rPr>
                      <w:szCs w:val="22"/>
                    </w:rPr>
                  </w:pPr>
                  <w:r w:rsidRPr="001112D3">
                    <w:rPr>
                      <w:sz w:val="21"/>
                      <w:lang w:val="fr-FR"/>
                    </w:rPr>
                    <w:t>Iran</w:t>
                  </w:r>
                </w:p>
              </w:txbxContent>
            </v:textbox>
            <w10:wrap anchorx="page" anchory="page"/>
            <w10:anchorlock/>
          </v:shape>
        </w:pict>
      </w: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E71267" w:rsidRPr="007353D2" w:rsidRDefault="00E71267" w:rsidP="00E71267">
      <w:pPr>
        <w:pStyle w:val="AbschnittBriefe"/>
      </w:pPr>
    </w:p>
    <w:p w:rsidR="00CA05F1" w:rsidRPr="007353D2" w:rsidRDefault="00CA05F1" w:rsidP="00CA05F1">
      <w:pPr>
        <w:pStyle w:val="AbschnittBriefe"/>
        <w:rPr>
          <w:szCs w:val="22"/>
          <w:lang w:val="fr-CH"/>
        </w:rPr>
      </w:pPr>
      <w:r w:rsidRPr="007353D2">
        <w:t xml:space="preserve">                                                                                                Lieu et date :</w:t>
      </w:r>
    </w:p>
    <w:p w:rsidR="00E71267" w:rsidRPr="007353D2" w:rsidRDefault="00E71267" w:rsidP="00E71267">
      <w:pPr>
        <w:pStyle w:val="AbschnittBriefe"/>
      </w:pPr>
    </w:p>
    <w:p w:rsidR="00E71267" w:rsidRPr="007353D2" w:rsidRDefault="00E71267" w:rsidP="00E71267">
      <w:pPr>
        <w:pStyle w:val="AbschnittBriefe"/>
      </w:pPr>
    </w:p>
    <w:p w:rsidR="00224644" w:rsidRPr="007353D2" w:rsidRDefault="00224644" w:rsidP="00E71267">
      <w:pPr>
        <w:pStyle w:val="AbschnittBriefe"/>
      </w:pPr>
    </w:p>
    <w:p w:rsidR="00367A23" w:rsidRPr="007353D2" w:rsidRDefault="00367A23" w:rsidP="00E71267">
      <w:pPr>
        <w:pStyle w:val="AbschnittBriefe"/>
      </w:pPr>
    </w:p>
    <w:p w:rsidR="00E71267" w:rsidRPr="007353D2" w:rsidRDefault="00FB4B74" w:rsidP="00804D0C">
      <w:pPr>
        <w:pStyle w:val="UEBERSCHRIFTIMBRIEF"/>
      </w:pPr>
      <w:r w:rsidRPr="007353D2">
        <w:rPr>
          <w:caps w:val="0"/>
        </w:rPr>
        <w:t xml:space="preserve">Sujet: </w:t>
      </w:r>
      <w:proofErr w:type="spellStart"/>
      <w:r w:rsidRPr="007353D2">
        <w:rPr>
          <w:caps w:val="0"/>
        </w:rPr>
        <w:t>Arash</w:t>
      </w:r>
      <w:proofErr w:type="spellEnd"/>
      <w:r w:rsidRPr="007353D2">
        <w:rPr>
          <w:caps w:val="0"/>
        </w:rPr>
        <w:t xml:space="preserve"> </w:t>
      </w:r>
      <w:proofErr w:type="spellStart"/>
      <w:r w:rsidRPr="007353D2">
        <w:rPr>
          <w:caps w:val="0"/>
        </w:rPr>
        <w:t>Sadeghi</w:t>
      </w:r>
      <w:proofErr w:type="spellEnd"/>
    </w:p>
    <w:p w:rsidR="00E71267" w:rsidRPr="007353D2" w:rsidRDefault="00E71267" w:rsidP="00E71267">
      <w:pPr>
        <w:pStyle w:val="AbschnittBriefe"/>
      </w:pPr>
    </w:p>
    <w:p w:rsidR="00FB4B74" w:rsidRPr="007353D2" w:rsidRDefault="00FB4B74" w:rsidP="00FB4B74">
      <w:pPr>
        <w:pStyle w:val="AbschnittBriefe"/>
      </w:pPr>
    </w:p>
    <w:p w:rsidR="00FB4B74" w:rsidRPr="007353D2" w:rsidRDefault="00FB4B74" w:rsidP="00FB4B74">
      <w:pPr>
        <w:pStyle w:val="AbschnittBriefe"/>
      </w:pPr>
      <w:r w:rsidRPr="007353D2">
        <w:t>Monsieur le Procureur général,</w:t>
      </w:r>
    </w:p>
    <w:p w:rsidR="00FB4B74" w:rsidRPr="007353D2" w:rsidRDefault="00FB4B74" w:rsidP="00FB4B74">
      <w:pPr>
        <w:pStyle w:val="AbschnittBriefe"/>
      </w:pPr>
    </w:p>
    <w:p w:rsidR="00CD69F7" w:rsidRPr="007353D2" w:rsidRDefault="00321594" w:rsidP="00CD69F7">
      <w:pPr>
        <w:pStyle w:val="AbschnittBriefe"/>
        <w:rPr>
          <w:sz w:val="22"/>
        </w:rPr>
      </w:pPr>
      <w:r w:rsidRPr="007353D2">
        <w:rPr>
          <w:sz w:val="22"/>
        </w:rPr>
        <w:t>La situation d’</w:t>
      </w:r>
      <w:proofErr w:type="spellStart"/>
      <w:r w:rsidRPr="007353D2">
        <w:rPr>
          <w:sz w:val="22"/>
        </w:rPr>
        <w:t>Arash</w:t>
      </w:r>
      <w:proofErr w:type="spellEnd"/>
      <w:r w:rsidRPr="007353D2">
        <w:rPr>
          <w:sz w:val="22"/>
        </w:rPr>
        <w:t xml:space="preserve"> </w:t>
      </w:r>
      <w:proofErr w:type="spellStart"/>
      <w:r w:rsidRPr="007353D2">
        <w:rPr>
          <w:sz w:val="22"/>
        </w:rPr>
        <w:t>Sadeghi</w:t>
      </w:r>
      <w:proofErr w:type="spellEnd"/>
      <w:r w:rsidRPr="007353D2">
        <w:rPr>
          <w:sz w:val="22"/>
        </w:rPr>
        <w:t xml:space="preserve"> me préoccupe beaucoup.</w:t>
      </w:r>
    </w:p>
    <w:p w:rsidR="00321594" w:rsidRPr="007353D2" w:rsidRDefault="00321594" w:rsidP="00321594">
      <w:pPr>
        <w:pStyle w:val="AbschnittBriefe"/>
        <w:rPr>
          <w:sz w:val="22"/>
        </w:rPr>
      </w:pPr>
      <w:r w:rsidRPr="007353D2">
        <w:rPr>
          <w:sz w:val="22"/>
        </w:rPr>
        <w:t>Il est emprisonné depuis juin 2016 et purge deux peines de prison distinctes, représentant au total 19 ans de prison.</w:t>
      </w:r>
    </w:p>
    <w:p w:rsidR="00321594" w:rsidRPr="007353D2" w:rsidRDefault="00321594" w:rsidP="00321594">
      <w:pPr>
        <w:pStyle w:val="AbschnittBriefe"/>
        <w:rPr>
          <w:sz w:val="22"/>
        </w:rPr>
      </w:pPr>
      <w:r w:rsidRPr="007353D2">
        <w:rPr>
          <w:sz w:val="22"/>
        </w:rPr>
        <w:t>L’état de santé d’</w:t>
      </w:r>
      <w:proofErr w:type="spellStart"/>
      <w:r w:rsidRPr="007353D2">
        <w:rPr>
          <w:sz w:val="22"/>
        </w:rPr>
        <w:t>Arash</w:t>
      </w:r>
      <w:proofErr w:type="spellEnd"/>
      <w:r w:rsidRPr="007353D2">
        <w:rPr>
          <w:sz w:val="22"/>
        </w:rPr>
        <w:t xml:space="preserve"> </w:t>
      </w:r>
      <w:proofErr w:type="spellStart"/>
      <w:r w:rsidRPr="007353D2">
        <w:rPr>
          <w:sz w:val="22"/>
        </w:rPr>
        <w:t>Sadeghi</w:t>
      </w:r>
      <w:proofErr w:type="spellEnd"/>
      <w:r w:rsidRPr="007353D2">
        <w:rPr>
          <w:sz w:val="22"/>
        </w:rPr>
        <w:t xml:space="preserve"> s’est considérablement détérioré en prison.</w:t>
      </w:r>
    </w:p>
    <w:p w:rsidR="00FB4B74" w:rsidRPr="007353D2" w:rsidRDefault="00321594" w:rsidP="00321594">
      <w:pPr>
        <w:pStyle w:val="AbschnittBriefe"/>
        <w:rPr>
          <w:sz w:val="22"/>
        </w:rPr>
      </w:pPr>
      <w:r w:rsidRPr="007353D2">
        <w:rPr>
          <w:sz w:val="22"/>
        </w:rPr>
        <w:t>Il d</w:t>
      </w:r>
      <w:r w:rsidR="00961AD2" w:rsidRPr="007353D2">
        <w:rPr>
          <w:sz w:val="22"/>
        </w:rPr>
        <w:t>o</w:t>
      </w:r>
      <w:r w:rsidRPr="007353D2">
        <w:rPr>
          <w:sz w:val="22"/>
        </w:rPr>
        <w:t>it être transféré immédiatement vers un hôpital spécialisé dans le traitement des cancers.</w:t>
      </w:r>
    </w:p>
    <w:p w:rsidR="00321594" w:rsidRPr="007353D2" w:rsidRDefault="00321594" w:rsidP="00321594">
      <w:pPr>
        <w:pStyle w:val="AbschnittBriefe"/>
      </w:pPr>
    </w:p>
    <w:p w:rsidR="00321594" w:rsidRPr="007353D2" w:rsidRDefault="00321594" w:rsidP="00321594">
      <w:pPr>
        <w:pStyle w:val="AbschnittBriefe"/>
      </w:pPr>
    </w:p>
    <w:p w:rsidR="00CD69F7" w:rsidRPr="007353D2" w:rsidRDefault="00321594" w:rsidP="00B745DF">
      <w:pPr>
        <w:pStyle w:val="AbschnittBriefe"/>
      </w:pPr>
      <w:r w:rsidRPr="007353D2">
        <w:t>Je vous demande, Monsieur le Procureur général, de vous engage</w:t>
      </w:r>
      <w:r w:rsidR="008B383A">
        <w:t>r</w:t>
      </w:r>
      <w:bookmarkStart w:id="0" w:name="_GoBack"/>
      <w:bookmarkEnd w:id="0"/>
      <w:r w:rsidRPr="007353D2">
        <w:t xml:space="preserve"> à </w:t>
      </w:r>
      <w:r w:rsidR="00CD69F7" w:rsidRPr="007353D2">
        <w:rPr>
          <w:b/>
        </w:rPr>
        <w:t xml:space="preserve">libérer immédiatement et sans condition </w:t>
      </w:r>
      <w:proofErr w:type="spellStart"/>
      <w:r w:rsidR="00CD69F7" w:rsidRPr="007353D2">
        <w:rPr>
          <w:b/>
        </w:rPr>
        <w:t>Arash</w:t>
      </w:r>
      <w:proofErr w:type="spellEnd"/>
      <w:r w:rsidR="00CD69F7" w:rsidRPr="007353D2">
        <w:rPr>
          <w:b/>
        </w:rPr>
        <w:t xml:space="preserve"> </w:t>
      </w:r>
      <w:proofErr w:type="spellStart"/>
      <w:r w:rsidR="00CD69F7" w:rsidRPr="007353D2">
        <w:rPr>
          <w:b/>
        </w:rPr>
        <w:t>Sadeghi</w:t>
      </w:r>
      <w:proofErr w:type="spellEnd"/>
      <w:r w:rsidR="00CD69F7" w:rsidRPr="007353D2">
        <w:rPr>
          <w:b/>
        </w:rPr>
        <w:t>, qui est détenu uniquement pour avoir exercé pacifiquement son droit</w:t>
      </w:r>
      <w:r w:rsidR="00CD69F7" w:rsidRPr="007353D2">
        <w:t xml:space="preserve"> à la liberté d’expression, d’association et de réunion dans le cadre de son travail </w:t>
      </w:r>
      <w:r w:rsidRPr="007353D2">
        <w:t>de défense des droits humains.</w:t>
      </w:r>
    </w:p>
    <w:p w:rsidR="00321594" w:rsidRPr="007353D2" w:rsidRDefault="00321594" w:rsidP="00B745DF">
      <w:pPr>
        <w:pStyle w:val="AbschnittBriefe"/>
      </w:pPr>
    </w:p>
    <w:p w:rsidR="00CD69F7" w:rsidRPr="007353D2" w:rsidRDefault="00321594" w:rsidP="00B745DF">
      <w:pPr>
        <w:pStyle w:val="AbschnittBriefe"/>
      </w:pPr>
      <w:r w:rsidRPr="007353D2">
        <w:t>En attendant sa libération, veuillez</w:t>
      </w:r>
      <w:r w:rsidR="00CD69F7" w:rsidRPr="007353D2">
        <w:t xml:space="preserve"> </w:t>
      </w:r>
      <w:r w:rsidR="00CD69F7" w:rsidRPr="007353D2">
        <w:rPr>
          <w:b/>
        </w:rPr>
        <w:t xml:space="preserve">fournir à </w:t>
      </w:r>
      <w:proofErr w:type="spellStart"/>
      <w:r w:rsidR="00CD69F7" w:rsidRPr="007353D2">
        <w:rPr>
          <w:b/>
        </w:rPr>
        <w:t>Arash</w:t>
      </w:r>
      <w:proofErr w:type="spellEnd"/>
      <w:r w:rsidR="00CD69F7" w:rsidRPr="007353D2">
        <w:rPr>
          <w:b/>
        </w:rPr>
        <w:t xml:space="preserve"> </w:t>
      </w:r>
      <w:proofErr w:type="spellStart"/>
      <w:r w:rsidR="00CD69F7" w:rsidRPr="007353D2">
        <w:rPr>
          <w:b/>
        </w:rPr>
        <w:t>Sadeghi</w:t>
      </w:r>
      <w:proofErr w:type="spellEnd"/>
      <w:r w:rsidR="00CD69F7" w:rsidRPr="007353D2">
        <w:rPr>
          <w:b/>
        </w:rPr>
        <w:t xml:space="preserve"> les soins médicaux spécialisés dont il a besoin à l’extérieur de la prison</w:t>
      </w:r>
      <w:r w:rsidR="00CD69F7" w:rsidRPr="007353D2">
        <w:t>, notamment un traitement du cancer et le suivi nécessaire</w:t>
      </w:r>
      <w:r w:rsidR="00961AD2" w:rsidRPr="007353D2">
        <w:t>. V</w:t>
      </w:r>
      <w:r w:rsidR="00CD69F7" w:rsidRPr="007353D2">
        <w:t>eille</w:t>
      </w:r>
      <w:r w:rsidR="00961AD2" w:rsidRPr="007353D2">
        <w:t>z</w:t>
      </w:r>
      <w:r w:rsidR="00CD69F7" w:rsidRPr="007353D2">
        <w:t xml:space="preserve"> </w:t>
      </w:r>
      <w:r w:rsidR="00961AD2" w:rsidRPr="007353D2">
        <w:t xml:space="preserve">également </w:t>
      </w:r>
      <w:r w:rsidR="00CD69F7" w:rsidRPr="007353D2">
        <w:t>au respect de son droit de donner son consentement éclairé et de consulter son dossier médical et de ses droits à la confi</w:t>
      </w:r>
      <w:r w:rsidRPr="007353D2">
        <w:t>dentialité et à la vie privée.</w:t>
      </w:r>
    </w:p>
    <w:p w:rsidR="00321594" w:rsidRPr="007353D2" w:rsidRDefault="00321594" w:rsidP="00B745DF">
      <w:pPr>
        <w:pStyle w:val="AbschnittBriefe"/>
      </w:pPr>
    </w:p>
    <w:p w:rsidR="00FB4B74" w:rsidRPr="007353D2" w:rsidRDefault="00321594" w:rsidP="00B745DF">
      <w:pPr>
        <w:pStyle w:val="AbschnittBriefe"/>
      </w:pPr>
      <w:r w:rsidRPr="007353D2">
        <w:t xml:space="preserve">De plus, je vous demande </w:t>
      </w:r>
      <w:r w:rsidR="00961AD2" w:rsidRPr="007353D2">
        <w:t>de</w:t>
      </w:r>
      <w:r w:rsidR="00CD69F7" w:rsidRPr="007353D2">
        <w:t xml:space="preserve"> veiller à ce qu’il soit </w:t>
      </w:r>
      <w:r w:rsidR="00CD69F7" w:rsidRPr="007353D2">
        <w:rPr>
          <w:b/>
        </w:rPr>
        <w:t>protégé contre la torture et toute autre forme de mauvais traitements, y compris la privation de soins médicaux adéquats</w:t>
      </w:r>
      <w:r w:rsidR="00961AD2" w:rsidRPr="007353D2">
        <w:rPr>
          <w:b/>
        </w:rPr>
        <w:t>.</w:t>
      </w:r>
      <w:r w:rsidR="00CD69F7" w:rsidRPr="007353D2">
        <w:t xml:space="preserve"> </w:t>
      </w:r>
      <w:r w:rsidR="00961AD2" w:rsidRPr="007353D2">
        <w:t>Je vous prie également de veiller à ce que les personnes ayant refusé de lui fournir des soins médicaux fassent l’objet d’enquêtes et de poursuites judiciaires dans le cadre de procédures conformes aux normes internationales d’équité des procès.</w:t>
      </w:r>
    </w:p>
    <w:p w:rsidR="00B745DF" w:rsidRPr="007353D2" w:rsidRDefault="00B745DF" w:rsidP="00B745DF">
      <w:pPr>
        <w:pStyle w:val="AbschnittBriefe"/>
      </w:pPr>
    </w:p>
    <w:p w:rsidR="00321594" w:rsidRPr="007353D2" w:rsidRDefault="00321594" w:rsidP="00B745DF">
      <w:pPr>
        <w:pStyle w:val="AbschnittBriefe"/>
      </w:pPr>
    </w:p>
    <w:p w:rsidR="0099311C" w:rsidRPr="00E71267" w:rsidRDefault="00B745DF" w:rsidP="00E93105">
      <w:pPr>
        <w:pStyle w:val="AbschnittBriefe"/>
      </w:pPr>
      <w:r w:rsidRPr="007353D2">
        <w:t>Dans cette attente, je vous prie de croire, Monsieur</w:t>
      </w:r>
      <w:r w:rsidR="00FB4B74" w:rsidRPr="007353D2">
        <w:t xml:space="preserve"> le Procureur général</w:t>
      </w:r>
      <w:r w:rsidRPr="007353D2">
        <w:t>, à l’expression de ma haute considération.</w:t>
      </w:r>
      <w:r w:rsidR="00C05B96">
        <w:rPr>
          <w:noProof/>
          <w:lang w:val="de-CH" w:eastAsia="de-CH"/>
        </w:rPr>
        <w:pict>
          <v:shape id="_x0000_s1079" type="#_x0000_t202" style="position:absolute;margin-left:69.1pt;margin-top:752.9pt;width:481.9pt;height:64pt;z-index:251661824;mso-position-horizontal-relative:page;mso-position-vertical-relative:page" o:allowincell="f" o:allowoverlap="f" filled="f" stroked="f">
            <v:textbox style="mso-next-textbox:#_x0000_s1079" inset="0,0,0,0">
              <w:txbxContent>
                <w:p w:rsidR="009E43B3" w:rsidRPr="00A80804" w:rsidRDefault="009E43B3" w:rsidP="009E43B3">
                  <w:pPr>
                    <w:rPr>
                      <w:b/>
                      <w:lang w:val="de-CH"/>
                    </w:rPr>
                  </w:pPr>
                  <w:r w:rsidRPr="00A80804">
                    <w:rPr>
                      <w:b/>
                      <w:lang w:val="de-CH"/>
                    </w:rPr>
                    <w:t>Copie:</w:t>
                  </w:r>
                </w:p>
                <w:p w:rsidR="00A80804" w:rsidRPr="00A80804" w:rsidRDefault="00A80804" w:rsidP="00A80804">
                  <w:pPr>
                    <w:rPr>
                      <w:sz w:val="8"/>
                      <w:szCs w:val="8"/>
                      <w:lang w:val="de-CH"/>
                    </w:rPr>
                  </w:pPr>
                </w:p>
                <w:p w:rsidR="00A80804" w:rsidRPr="00A80804" w:rsidRDefault="00A80804" w:rsidP="00A80804">
                  <w:pPr>
                    <w:rPr>
                      <w:sz w:val="16"/>
                      <w:lang w:val="de-CH"/>
                    </w:rPr>
                  </w:pPr>
                  <w:r w:rsidRPr="00A80804">
                    <w:rPr>
                      <w:sz w:val="16"/>
                      <w:lang w:val="de-CH"/>
                    </w:rPr>
                    <w:t xml:space="preserve">Mohsen Naziri Asl, Représentant permanent de l’Iran auprès de l’Office des Nations unies à Genève, Chemin du Petit-Saconnex 28, 1209 Genève / E-mail: missionofiran@gmail.com </w:t>
                  </w:r>
                </w:p>
                <w:p w:rsidR="00A80804" w:rsidRPr="00A80804" w:rsidRDefault="00A80804" w:rsidP="00A80804">
                  <w:pPr>
                    <w:rPr>
                      <w:sz w:val="8"/>
                      <w:szCs w:val="8"/>
                      <w:lang w:val="de-CH"/>
                    </w:rPr>
                  </w:pPr>
                </w:p>
                <w:p w:rsidR="00A80804" w:rsidRPr="00A80804" w:rsidRDefault="00A80804" w:rsidP="00A80804">
                  <w:pPr>
                    <w:rPr>
                      <w:sz w:val="16"/>
                      <w:lang w:val="en-GB"/>
                    </w:rPr>
                  </w:pPr>
                  <w:proofErr w:type="spellStart"/>
                  <w:r w:rsidRPr="00A80804">
                    <w:rPr>
                      <w:sz w:val="16"/>
                      <w:lang w:val="en-GB"/>
                    </w:rPr>
                    <w:t>Ambassade</w:t>
                  </w:r>
                  <w:proofErr w:type="spellEnd"/>
                  <w:r w:rsidRPr="00A80804">
                    <w:rPr>
                      <w:sz w:val="16"/>
                      <w:lang w:val="en-GB"/>
                    </w:rPr>
                    <w:t xml:space="preserve"> de la </w:t>
                  </w:r>
                  <w:proofErr w:type="spellStart"/>
                  <w:r w:rsidRPr="00A80804">
                    <w:rPr>
                      <w:sz w:val="16"/>
                      <w:lang w:val="en-GB"/>
                    </w:rPr>
                    <w:t>République</w:t>
                  </w:r>
                  <w:proofErr w:type="spellEnd"/>
                  <w:r w:rsidRPr="00A80804">
                    <w:rPr>
                      <w:sz w:val="16"/>
                      <w:lang w:val="en-GB"/>
                    </w:rPr>
                    <w:t xml:space="preserve"> </w:t>
                  </w:r>
                  <w:proofErr w:type="spellStart"/>
                  <w:proofErr w:type="gramStart"/>
                  <w:r w:rsidRPr="00A80804">
                    <w:rPr>
                      <w:sz w:val="16"/>
                      <w:lang w:val="en-GB"/>
                    </w:rPr>
                    <w:t>islamique</w:t>
                  </w:r>
                  <w:proofErr w:type="spellEnd"/>
                  <w:r w:rsidRPr="00A80804">
                    <w:rPr>
                      <w:sz w:val="16"/>
                      <w:lang w:val="en-GB"/>
                    </w:rPr>
                    <w:t xml:space="preserve">  </w:t>
                  </w:r>
                  <w:proofErr w:type="spellStart"/>
                  <w:r w:rsidRPr="00A80804">
                    <w:rPr>
                      <w:sz w:val="16"/>
                      <w:lang w:val="en-GB"/>
                    </w:rPr>
                    <w:t>d’Iran</w:t>
                  </w:r>
                  <w:proofErr w:type="spellEnd"/>
                  <w:proofErr w:type="gramEnd"/>
                  <w:r w:rsidRPr="00A80804">
                    <w:rPr>
                      <w:sz w:val="16"/>
                      <w:lang w:val="en-GB"/>
                    </w:rPr>
                    <w:t xml:space="preserve">, </w:t>
                  </w:r>
                  <w:proofErr w:type="spellStart"/>
                  <w:r w:rsidRPr="00A80804">
                    <w:rPr>
                      <w:sz w:val="16"/>
                      <w:lang w:val="en-GB"/>
                    </w:rPr>
                    <w:t>Thunstrasse</w:t>
                  </w:r>
                  <w:proofErr w:type="spellEnd"/>
                  <w:r w:rsidRPr="00A80804">
                    <w:rPr>
                      <w:sz w:val="16"/>
                      <w:lang w:val="en-GB"/>
                    </w:rPr>
                    <w:t xml:space="preserve"> 68, 3006 Bern</w:t>
                  </w:r>
                </w:p>
                <w:p w:rsidR="009E43B3" w:rsidRPr="00A80804" w:rsidRDefault="00A80804" w:rsidP="00A80804">
                  <w:pPr>
                    <w:rPr>
                      <w:sz w:val="16"/>
                      <w:lang w:val="de-CH"/>
                    </w:rPr>
                  </w:pPr>
                  <w:r w:rsidRPr="00A80804">
                    <w:rPr>
                      <w:sz w:val="16"/>
                      <w:lang w:val="de-CH"/>
                    </w:rPr>
                    <w:t>Fax: 031 351 56 52 / E-Mail: secretariat@iranembassy.ch</w:t>
                  </w:r>
                </w:p>
              </w:txbxContent>
            </v:textbox>
            <w10:wrap anchorx="page" anchory="page"/>
            <w10:anchorlock/>
          </v:shape>
        </w:pict>
      </w:r>
    </w:p>
    <w:sectPr w:rsidR="0099311C" w:rsidRPr="00E71267"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279" w:rsidRPr="008702FA" w:rsidRDefault="00973279" w:rsidP="00553907">
      <w:r w:rsidRPr="008702FA">
        <w:separator/>
      </w:r>
    </w:p>
  </w:endnote>
  <w:endnote w:type="continuationSeparator" w:id="0">
    <w:p w:rsidR="00973279" w:rsidRPr="008702FA" w:rsidRDefault="00973279"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C05B96" w:rsidP="004F05CC">
    <w:pPr>
      <w:pStyle w:val="AmnestyAdressblock"/>
      <w:rPr>
        <w:lang w:val="de-CH"/>
      </w:rPr>
    </w:pPr>
    <w:r w:rsidRPr="00C05B96">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7F1C82"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F1C82">
      <w:rPr>
        <w:lang w:val="en-GB"/>
      </w:rPr>
      <w:t xml:space="preserve">F: +41 31 307 22 </w:t>
    </w:r>
    <w:proofErr w:type="gramStart"/>
    <w:r w:rsidR="002F0468" w:rsidRPr="007F1C82">
      <w:rPr>
        <w:lang w:val="en-GB"/>
      </w:rPr>
      <w:t>33 .</w:t>
    </w:r>
    <w:proofErr w:type="gramEnd"/>
    <w:r w:rsidR="002F0468" w:rsidRPr="007F1C82">
      <w:rPr>
        <w:lang w:val="en-GB"/>
      </w:rPr>
      <w:t xml:space="preserve"> </w:t>
    </w:r>
    <w:proofErr w:type="gramStart"/>
    <w:r w:rsidR="00815711" w:rsidRPr="007F1C82">
      <w:rPr>
        <w:lang w:val="en-GB"/>
      </w:rPr>
      <w:t>info@amnesty.ch .</w:t>
    </w:r>
    <w:proofErr w:type="gramEnd"/>
    <w:r w:rsidR="00815711" w:rsidRPr="007F1C82">
      <w:rPr>
        <w:lang w:val="en-GB"/>
      </w:rPr>
      <w:t xml:space="preserve"> www.amnesty</w:t>
    </w:r>
    <w:r w:rsidR="002F0468" w:rsidRPr="007F1C82">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279" w:rsidRPr="008702FA" w:rsidRDefault="00973279" w:rsidP="00553907">
      <w:r w:rsidRPr="008702FA">
        <w:separator/>
      </w:r>
    </w:p>
  </w:footnote>
  <w:footnote w:type="continuationSeparator" w:id="0">
    <w:p w:rsidR="00973279" w:rsidRPr="008702FA" w:rsidRDefault="00973279"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C05B96"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C05B96"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C05B96"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C05B96"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C05B96"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C05B96" w:rsidP="005944A1">
    <w:pPr>
      <w:pStyle w:val="Header"/>
      <w:jc w:val="center"/>
      <w:rPr>
        <w:sz w:val="28"/>
        <w:szCs w:val="28"/>
        <w:lang w:val="de-CH"/>
      </w:rPr>
    </w:pPr>
    <w:r w:rsidRPr="00C05B96">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C05B96">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D6118A7"/>
    <w:multiLevelType w:val="hybridMultilevel"/>
    <w:tmpl w:val="05841C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D64FA"/>
    <w:rsid w:val="00014C53"/>
    <w:rsid w:val="00025C14"/>
    <w:rsid w:val="00040CB3"/>
    <w:rsid w:val="0004394F"/>
    <w:rsid w:val="00052667"/>
    <w:rsid w:val="00057E0D"/>
    <w:rsid w:val="000642FD"/>
    <w:rsid w:val="00083771"/>
    <w:rsid w:val="000A33C9"/>
    <w:rsid w:val="000A52DC"/>
    <w:rsid w:val="000A7876"/>
    <w:rsid w:val="000C3A18"/>
    <w:rsid w:val="000D05AF"/>
    <w:rsid w:val="000D0A78"/>
    <w:rsid w:val="000D1E1A"/>
    <w:rsid w:val="000D63CF"/>
    <w:rsid w:val="000D7A6D"/>
    <w:rsid w:val="000E7B00"/>
    <w:rsid w:val="000F2EA3"/>
    <w:rsid w:val="00107195"/>
    <w:rsid w:val="001112D3"/>
    <w:rsid w:val="00124057"/>
    <w:rsid w:val="00126176"/>
    <w:rsid w:val="001518DF"/>
    <w:rsid w:val="0015194A"/>
    <w:rsid w:val="00154ADB"/>
    <w:rsid w:val="001613BE"/>
    <w:rsid w:val="00186C2E"/>
    <w:rsid w:val="001877AE"/>
    <w:rsid w:val="00197F0C"/>
    <w:rsid w:val="001C19D1"/>
    <w:rsid w:val="001C45B4"/>
    <w:rsid w:val="001D501A"/>
    <w:rsid w:val="00224644"/>
    <w:rsid w:val="00241ED9"/>
    <w:rsid w:val="00256D0B"/>
    <w:rsid w:val="002609C7"/>
    <w:rsid w:val="00262EEF"/>
    <w:rsid w:val="002713BA"/>
    <w:rsid w:val="00275983"/>
    <w:rsid w:val="00276417"/>
    <w:rsid w:val="002802C3"/>
    <w:rsid w:val="0028076B"/>
    <w:rsid w:val="002954BA"/>
    <w:rsid w:val="002C3D08"/>
    <w:rsid w:val="002E751E"/>
    <w:rsid w:val="002F0468"/>
    <w:rsid w:val="00320343"/>
    <w:rsid w:val="00321594"/>
    <w:rsid w:val="00321C4E"/>
    <w:rsid w:val="003508CF"/>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26004"/>
    <w:rsid w:val="00446E7B"/>
    <w:rsid w:val="00452C2E"/>
    <w:rsid w:val="00464864"/>
    <w:rsid w:val="00477E1F"/>
    <w:rsid w:val="00495EA2"/>
    <w:rsid w:val="004B15D3"/>
    <w:rsid w:val="004B2C97"/>
    <w:rsid w:val="004B7173"/>
    <w:rsid w:val="004C1E0D"/>
    <w:rsid w:val="004E301A"/>
    <w:rsid w:val="004E4A04"/>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63E56"/>
    <w:rsid w:val="00581040"/>
    <w:rsid w:val="005828C2"/>
    <w:rsid w:val="005864A0"/>
    <w:rsid w:val="005944A1"/>
    <w:rsid w:val="00594C6B"/>
    <w:rsid w:val="00595256"/>
    <w:rsid w:val="005C0044"/>
    <w:rsid w:val="005D6620"/>
    <w:rsid w:val="005E584A"/>
    <w:rsid w:val="00600B0C"/>
    <w:rsid w:val="006058AB"/>
    <w:rsid w:val="00631B61"/>
    <w:rsid w:val="00641F77"/>
    <w:rsid w:val="006634A1"/>
    <w:rsid w:val="006672F2"/>
    <w:rsid w:val="00670CE5"/>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3D2"/>
    <w:rsid w:val="00735E44"/>
    <w:rsid w:val="00744757"/>
    <w:rsid w:val="0076311A"/>
    <w:rsid w:val="007719C5"/>
    <w:rsid w:val="00781539"/>
    <w:rsid w:val="00791E4A"/>
    <w:rsid w:val="007A3A48"/>
    <w:rsid w:val="007A61AA"/>
    <w:rsid w:val="007A6568"/>
    <w:rsid w:val="007B0AB5"/>
    <w:rsid w:val="007B16EB"/>
    <w:rsid w:val="007B481D"/>
    <w:rsid w:val="007B5896"/>
    <w:rsid w:val="007C0588"/>
    <w:rsid w:val="007C7DA1"/>
    <w:rsid w:val="007D61AF"/>
    <w:rsid w:val="007E6F4F"/>
    <w:rsid w:val="007F1C82"/>
    <w:rsid w:val="007F53E4"/>
    <w:rsid w:val="00802998"/>
    <w:rsid w:val="00804D0C"/>
    <w:rsid w:val="00815711"/>
    <w:rsid w:val="00816B7C"/>
    <w:rsid w:val="00817939"/>
    <w:rsid w:val="00820195"/>
    <w:rsid w:val="00843313"/>
    <w:rsid w:val="0084680F"/>
    <w:rsid w:val="008508AA"/>
    <w:rsid w:val="00860EAD"/>
    <w:rsid w:val="00864C07"/>
    <w:rsid w:val="008702FA"/>
    <w:rsid w:val="00894BFA"/>
    <w:rsid w:val="008A4D9D"/>
    <w:rsid w:val="008B0934"/>
    <w:rsid w:val="008B2FC9"/>
    <w:rsid w:val="008B383A"/>
    <w:rsid w:val="008C3926"/>
    <w:rsid w:val="008D1C31"/>
    <w:rsid w:val="008D67A4"/>
    <w:rsid w:val="008E6C86"/>
    <w:rsid w:val="0092363B"/>
    <w:rsid w:val="00927CA1"/>
    <w:rsid w:val="00933333"/>
    <w:rsid w:val="00935696"/>
    <w:rsid w:val="00936CB9"/>
    <w:rsid w:val="009421DF"/>
    <w:rsid w:val="00943146"/>
    <w:rsid w:val="00947320"/>
    <w:rsid w:val="00953FA4"/>
    <w:rsid w:val="00960361"/>
    <w:rsid w:val="00961AD2"/>
    <w:rsid w:val="00961DE3"/>
    <w:rsid w:val="00972EEF"/>
    <w:rsid w:val="00973279"/>
    <w:rsid w:val="00975687"/>
    <w:rsid w:val="00976CEE"/>
    <w:rsid w:val="0098582C"/>
    <w:rsid w:val="00991877"/>
    <w:rsid w:val="0099311C"/>
    <w:rsid w:val="009965A5"/>
    <w:rsid w:val="009A20A2"/>
    <w:rsid w:val="009B27B5"/>
    <w:rsid w:val="009B6BDE"/>
    <w:rsid w:val="009D7385"/>
    <w:rsid w:val="009E43B3"/>
    <w:rsid w:val="009F3A50"/>
    <w:rsid w:val="009F71F4"/>
    <w:rsid w:val="00A04EDD"/>
    <w:rsid w:val="00A05079"/>
    <w:rsid w:val="00A1547F"/>
    <w:rsid w:val="00A2298E"/>
    <w:rsid w:val="00A30605"/>
    <w:rsid w:val="00A31D21"/>
    <w:rsid w:val="00A3454C"/>
    <w:rsid w:val="00A403DD"/>
    <w:rsid w:val="00A417C8"/>
    <w:rsid w:val="00A473A9"/>
    <w:rsid w:val="00A80804"/>
    <w:rsid w:val="00A84C25"/>
    <w:rsid w:val="00AB6A63"/>
    <w:rsid w:val="00AC6D60"/>
    <w:rsid w:val="00AD2920"/>
    <w:rsid w:val="00AD78E5"/>
    <w:rsid w:val="00AE2629"/>
    <w:rsid w:val="00AE7279"/>
    <w:rsid w:val="00B00AEB"/>
    <w:rsid w:val="00B01A70"/>
    <w:rsid w:val="00B044C4"/>
    <w:rsid w:val="00B07E14"/>
    <w:rsid w:val="00B1349E"/>
    <w:rsid w:val="00B14FA9"/>
    <w:rsid w:val="00B2036D"/>
    <w:rsid w:val="00B2506E"/>
    <w:rsid w:val="00B27E64"/>
    <w:rsid w:val="00B55F5A"/>
    <w:rsid w:val="00B609C0"/>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05B96"/>
    <w:rsid w:val="00C15293"/>
    <w:rsid w:val="00C16265"/>
    <w:rsid w:val="00C20F20"/>
    <w:rsid w:val="00C231DC"/>
    <w:rsid w:val="00C25283"/>
    <w:rsid w:val="00C2774F"/>
    <w:rsid w:val="00C333F9"/>
    <w:rsid w:val="00C41534"/>
    <w:rsid w:val="00C46CA4"/>
    <w:rsid w:val="00C5556A"/>
    <w:rsid w:val="00C562D4"/>
    <w:rsid w:val="00C71FD1"/>
    <w:rsid w:val="00C91ED6"/>
    <w:rsid w:val="00CA05F1"/>
    <w:rsid w:val="00CA2B0D"/>
    <w:rsid w:val="00CB13D8"/>
    <w:rsid w:val="00CC49E1"/>
    <w:rsid w:val="00CC6921"/>
    <w:rsid w:val="00CD64FA"/>
    <w:rsid w:val="00CD69F7"/>
    <w:rsid w:val="00CE0936"/>
    <w:rsid w:val="00CE4855"/>
    <w:rsid w:val="00CF102A"/>
    <w:rsid w:val="00CF5765"/>
    <w:rsid w:val="00CF7638"/>
    <w:rsid w:val="00D045EB"/>
    <w:rsid w:val="00D1445A"/>
    <w:rsid w:val="00D16E83"/>
    <w:rsid w:val="00D2055E"/>
    <w:rsid w:val="00D26ECA"/>
    <w:rsid w:val="00D37A73"/>
    <w:rsid w:val="00D44BDF"/>
    <w:rsid w:val="00D47336"/>
    <w:rsid w:val="00D51088"/>
    <w:rsid w:val="00D72DA4"/>
    <w:rsid w:val="00D960AB"/>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0DF"/>
    <w:rsid w:val="00EE7BBB"/>
    <w:rsid w:val="00F03744"/>
    <w:rsid w:val="00F357B1"/>
    <w:rsid w:val="00F46009"/>
    <w:rsid w:val="00F50585"/>
    <w:rsid w:val="00F53CBA"/>
    <w:rsid w:val="00F71BE9"/>
    <w:rsid w:val="00F9051E"/>
    <w:rsid w:val="00FA57FD"/>
    <w:rsid w:val="00FA5E8D"/>
    <w:rsid w:val="00FB1255"/>
    <w:rsid w:val="00FB4B74"/>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EE70DF"/>
    <w:rPr>
      <w:b/>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804D0C"/>
    <w:rPr>
      <w:rFonts w:ascii="Arial Narrow" w:hAnsi="Arial Narrow"/>
      <w:b/>
      <w:caps/>
      <w:sz w:val="24"/>
      <w:szCs w:val="24"/>
    </w:rPr>
  </w:style>
  <w:style w:type="character" w:styleId="Hyperlink">
    <w:name w:val="Hyperlink"/>
    <w:basedOn w:val="DefaultParagraphFont"/>
    <w:rsid w:val="000A78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iat@iranembassy.ch"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ambaburkinafaso-ch.org" TargetMode="External"/><Relationship Id="rId12" Type="http://schemas.openxmlformats.org/officeDocument/2006/relationships/hyperlink" Target="mailto:missionofiran@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2109</Words>
  <Characters>13287</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29</cp:revision>
  <cp:lastPrinted>1900-12-31T23:00:00Z</cp:lastPrinted>
  <dcterms:created xsi:type="dcterms:W3CDTF">2018-09-24T20:58:00Z</dcterms:created>
  <dcterms:modified xsi:type="dcterms:W3CDTF">2018-10-22T15:10:00Z</dcterms:modified>
</cp:coreProperties>
</file>