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CB07FA">
        <w:trPr>
          <w:trHeight w:val="397"/>
        </w:trPr>
        <w:tc>
          <w:tcPr>
            <w:tcW w:w="1882" w:type="pct"/>
          </w:tcPr>
          <w:p w:rsidR="00D1445A" w:rsidRPr="00CB07FA" w:rsidRDefault="00E61FCC" w:rsidP="00F85A89">
            <w:pPr>
              <w:pStyle w:val="BgdV12P"/>
            </w:pPr>
            <w:r w:rsidRPr="00CB07FA">
              <w:t>Lettres contre l’oubli</w:t>
            </w:r>
            <w:r w:rsidR="00D1445A" w:rsidRPr="00CB07FA">
              <w:t xml:space="preserve"> - 1/</w:t>
            </w:r>
            <w:r w:rsidR="00F85A89">
              <w:t>2</w:t>
            </w:r>
          </w:p>
        </w:tc>
        <w:tc>
          <w:tcPr>
            <w:tcW w:w="3118" w:type="pct"/>
          </w:tcPr>
          <w:p w:rsidR="00D1445A" w:rsidRPr="00CB07FA" w:rsidRDefault="00E75D8E" w:rsidP="001877AE">
            <w:pPr>
              <w:pStyle w:val="MonatJahr12P"/>
            </w:pPr>
            <w:r w:rsidRPr="00CB07FA">
              <w:t>Février 2017</w:t>
            </w:r>
          </w:p>
        </w:tc>
      </w:tr>
      <w:tr w:rsidR="008C3926" w:rsidRPr="00CB07FA">
        <w:trPr>
          <w:trHeight w:val="583"/>
        </w:trPr>
        <w:tc>
          <w:tcPr>
            <w:tcW w:w="5000" w:type="pct"/>
            <w:gridSpan w:val="2"/>
            <w:vAlign w:val="bottom"/>
          </w:tcPr>
          <w:p w:rsidR="008C3926" w:rsidRPr="00CB07FA" w:rsidRDefault="00B123FF" w:rsidP="00E71267">
            <w:pPr>
              <w:pStyle w:val="TITELTHEMEN24P"/>
            </w:pPr>
            <w:r w:rsidRPr="00CB07FA">
              <w:t>journaliste dessinateur disparu</w:t>
            </w:r>
          </w:p>
        </w:tc>
      </w:tr>
      <w:tr w:rsidR="008C3926" w:rsidRPr="00CB07FA">
        <w:trPr>
          <w:trHeight w:val="454"/>
        </w:trPr>
        <w:tc>
          <w:tcPr>
            <w:tcW w:w="5000" w:type="pct"/>
            <w:gridSpan w:val="2"/>
          </w:tcPr>
          <w:p w:rsidR="008C3926" w:rsidRPr="00CB07FA" w:rsidRDefault="00E75D8E" w:rsidP="0067489B">
            <w:pPr>
              <w:pStyle w:val="LAND14P"/>
            </w:pPr>
            <w:r w:rsidRPr="00CB07FA">
              <w:t>Sri Lanka</w:t>
            </w:r>
          </w:p>
        </w:tc>
      </w:tr>
      <w:tr w:rsidR="008C3926" w:rsidRPr="00CB07FA">
        <w:tc>
          <w:tcPr>
            <w:tcW w:w="5000" w:type="pct"/>
            <w:gridSpan w:val="2"/>
          </w:tcPr>
          <w:p w:rsidR="008C3926" w:rsidRPr="00CB07FA" w:rsidRDefault="00E75D8E" w:rsidP="008A4D9D">
            <w:pPr>
              <w:pStyle w:val="Namen9P"/>
              <w:rPr>
                <w:sz w:val="20"/>
                <w:szCs w:val="20"/>
              </w:rPr>
            </w:pPr>
            <w:proofErr w:type="spellStart"/>
            <w:r w:rsidRPr="00CB07FA">
              <w:rPr>
                <w:sz w:val="20"/>
                <w:szCs w:val="20"/>
              </w:rPr>
              <w:t>Prageeth</w:t>
            </w:r>
            <w:proofErr w:type="spellEnd"/>
            <w:r w:rsidRPr="00CB07FA">
              <w:rPr>
                <w:sz w:val="20"/>
                <w:szCs w:val="20"/>
              </w:rPr>
              <w:t xml:space="preserve"> </w:t>
            </w:r>
            <w:proofErr w:type="spellStart"/>
            <w:r w:rsidRPr="00CB07FA">
              <w:rPr>
                <w:sz w:val="20"/>
                <w:szCs w:val="20"/>
              </w:rPr>
              <w:t>Eknaligoda</w:t>
            </w:r>
            <w:proofErr w:type="spellEnd"/>
          </w:p>
        </w:tc>
      </w:tr>
    </w:tbl>
    <w:p w:rsidR="00976CEE" w:rsidRPr="00CB07FA" w:rsidRDefault="00976CEE">
      <w:pPr>
        <w:rPr>
          <w:sz w:val="20"/>
          <w:szCs w:val="20"/>
        </w:rPr>
      </w:pPr>
    </w:p>
    <w:p w:rsidR="00815711" w:rsidRPr="00CB07FA" w:rsidRDefault="00815711">
      <w:pPr>
        <w:rPr>
          <w:sz w:val="20"/>
          <w:szCs w:val="20"/>
        </w:rPr>
      </w:pPr>
    </w:p>
    <w:tbl>
      <w:tblPr>
        <w:tblW w:w="4963" w:type="pct"/>
        <w:tblLayout w:type="fixed"/>
        <w:tblLook w:val="01E0"/>
      </w:tblPr>
      <w:tblGrid>
        <w:gridCol w:w="10457"/>
      </w:tblGrid>
      <w:tr w:rsidR="008C3926" w:rsidRPr="00CB07FA">
        <w:trPr>
          <w:cantSplit/>
        </w:trPr>
        <w:tc>
          <w:tcPr>
            <w:tcW w:w="5000" w:type="pct"/>
            <w:noWrap/>
          </w:tcPr>
          <w:p w:rsidR="00BE734D" w:rsidRPr="00CB07FA" w:rsidRDefault="00BE734D" w:rsidP="00BE734D">
            <w:pPr>
              <w:pStyle w:val="Fallbeschrieb"/>
              <w:rPr>
                <w:sz w:val="20"/>
                <w:szCs w:val="20"/>
              </w:rPr>
            </w:pPr>
            <w:r w:rsidRPr="00CB07FA">
              <w:rPr>
                <w:sz w:val="20"/>
                <w:szCs w:val="20"/>
              </w:rPr>
              <w:t xml:space="preserve">Le journaliste et dessinateur sri-lankais </w:t>
            </w:r>
            <w:proofErr w:type="spellStart"/>
            <w:r w:rsidRPr="00CB07FA">
              <w:rPr>
                <w:sz w:val="20"/>
                <w:szCs w:val="20"/>
              </w:rPr>
              <w:t>Prageeth</w:t>
            </w:r>
            <w:proofErr w:type="spellEnd"/>
            <w:r w:rsidRPr="00CB07FA">
              <w:rPr>
                <w:sz w:val="20"/>
                <w:szCs w:val="20"/>
              </w:rPr>
              <w:t xml:space="preserve"> </w:t>
            </w:r>
            <w:proofErr w:type="spellStart"/>
            <w:r w:rsidRPr="00CB07FA">
              <w:rPr>
                <w:sz w:val="20"/>
                <w:szCs w:val="20"/>
              </w:rPr>
              <w:t>Eknaligoda</w:t>
            </w:r>
            <w:proofErr w:type="spellEnd"/>
            <w:r w:rsidRPr="00CB07FA">
              <w:rPr>
                <w:sz w:val="20"/>
                <w:szCs w:val="20"/>
              </w:rPr>
              <w:t xml:space="preserve"> a disparu le 24 janvier 2010 alors qu’il avait quitté son travail et regagnait son domicile à </w:t>
            </w:r>
            <w:proofErr w:type="spellStart"/>
            <w:r w:rsidRPr="00CB07FA">
              <w:rPr>
                <w:sz w:val="20"/>
                <w:szCs w:val="20"/>
              </w:rPr>
              <w:t>Homagama</w:t>
            </w:r>
            <w:proofErr w:type="spellEnd"/>
            <w:r w:rsidRPr="00CB07FA">
              <w:rPr>
                <w:sz w:val="20"/>
                <w:szCs w:val="20"/>
              </w:rPr>
              <w:t xml:space="preserve">, près de Colombo, la capitale. Amnesty International craint que </w:t>
            </w:r>
            <w:proofErr w:type="spellStart"/>
            <w:r w:rsidRPr="00CB07FA">
              <w:rPr>
                <w:sz w:val="20"/>
                <w:szCs w:val="20"/>
              </w:rPr>
              <w:t>Prageeth</w:t>
            </w:r>
            <w:proofErr w:type="spellEnd"/>
            <w:r w:rsidRPr="00CB07FA">
              <w:rPr>
                <w:sz w:val="20"/>
                <w:szCs w:val="20"/>
              </w:rPr>
              <w:t xml:space="preserve"> </w:t>
            </w:r>
            <w:proofErr w:type="spellStart"/>
            <w:r w:rsidRPr="00CB07FA">
              <w:rPr>
                <w:sz w:val="20"/>
                <w:szCs w:val="20"/>
              </w:rPr>
              <w:t>Eknaligoda</w:t>
            </w:r>
            <w:proofErr w:type="spellEnd"/>
            <w:r w:rsidRPr="00CB07FA">
              <w:rPr>
                <w:sz w:val="20"/>
                <w:szCs w:val="20"/>
              </w:rPr>
              <w:t xml:space="preserve">, employé par Lanka-e-News, n’ait été soumis à une disparition forcée en raison de ses activités professionnelles. </w:t>
            </w:r>
          </w:p>
          <w:p w:rsidR="00BE734D" w:rsidRPr="00CB07FA" w:rsidRDefault="00BE734D" w:rsidP="00BE734D">
            <w:pPr>
              <w:pStyle w:val="Fallbeschrieb"/>
              <w:rPr>
                <w:sz w:val="20"/>
                <w:szCs w:val="20"/>
              </w:rPr>
            </w:pPr>
          </w:p>
          <w:p w:rsidR="00BE734D" w:rsidRPr="00CB07FA" w:rsidRDefault="00BE734D" w:rsidP="00BE734D">
            <w:pPr>
              <w:pStyle w:val="Fallbeschrieb"/>
              <w:rPr>
                <w:sz w:val="20"/>
                <w:szCs w:val="20"/>
              </w:rPr>
            </w:pPr>
            <w:r w:rsidRPr="00CB07FA">
              <w:rPr>
                <w:sz w:val="20"/>
                <w:szCs w:val="20"/>
              </w:rPr>
              <w:t xml:space="preserve">Sa disparition a eu lieu à l'approche de l'élection présidentielle qui s'est tenue au Sri Lanka le 26 janvier 2010. Ouvertement critique à l’égard du gouvernement, </w:t>
            </w:r>
            <w:proofErr w:type="spellStart"/>
            <w:r w:rsidRPr="00CB07FA">
              <w:rPr>
                <w:sz w:val="20"/>
                <w:szCs w:val="20"/>
              </w:rPr>
              <w:t>Prageeth</w:t>
            </w:r>
            <w:proofErr w:type="spellEnd"/>
            <w:r w:rsidRPr="00CB07FA">
              <w:rPr>
                <w:sz w:val="20"/>
                <w:szCs w:val="20"/>
              </w:rPr>
              <w:t xml:space="preserve"> </w:t>
            </w:r>
            <w:proofErr w:type="spellStart"/>
            <w:r w:rsidRPr="00CB07FA">
              <w:rPr>
                <w:sz w:val="20"/>
                <w:szCs w:val="20"/>
              </w:rPr>
              <w:t>Eknaligoda</w:t>
            </w:r>
            <w:proofErr w:type="spellEnd"/>
            <w:r w:rsidRPr="00CB07FA">
              <w:rPr>
                <w:sz w:val="20"/>
                <w:szCs w:val="20"/>
              </w:rPr>
              <w:t xml:space="preserve"> suivait l'élection de près et, une semaine avant sa disparition, il avait achevé une analyse comparative des deux principaux candidats à l'élection présidentielle qui montrait une préférence pour le candidat de l'opposition, </w:t>
            </w:r>
            <w:proofErr w:type="spellStart"/>
            <w:r w:rsidRPr="00CB07FA">
              <w:rPr>
                <w:sz w:val="20"/>
                <w:szCs w:val="20"/>
              </w:rPr>
              <w:t>Sarath</w:t>
            </w:r>
            <w:proofErr w:type="spellEnd"/>
            <w:r w:rsidRPr="00CB07FA">
              <w:rPr>
                <w:sz w:val="20"/>
                <w:szCs w:val="20"/>
              </w:rPr>
              <w:t xml:space="preserve"> </w:t>
            </w:r>
            <w:proofErr w:type="spellStart"/>
            <w:r w:rsidRPr="00CB07FA">
              <w:rPr>
                <w:sz w:val="20"/>
                <w:szCs w:val="20"/>
              </w:rPr>
              <w:t>Fonseka</w:t>
            </w:r>
            <w:proofErr w:type="spellEnd"/>
            <w:r w:rsidRPr="00CB07FA">
              <w:rPr>
                <w:sz w:val="20"/>
                <w:szCs w:val="20"/>
              </w:rPr>
              <w:t>, qui a ensuite perdu le scrutin.</w:t>
            </w:r>
          </w:p>
          <w:p w:rsidR="00BE734D" w:rsidRPr="00CB07FA" w:rsidRDefault="00BE734D" w:rsidP="00BE734D">
            <w:pPr>
              <w:pStyle w:val="Fallbeschrieb"/>
              <w:rPr>
                <w:sz w:val="20"/>
                <w:szCs w:val="20"/>
              </w:rPr>
            </w:pPr>
          </w:p>
          <w:p w:rsidR="00BE734D" w:rsidRPr="00CB07FA" w:rsidRDefault="00BE734D" w:rsidP="00BE734D">
            <w:pPr>
              <w:pStyle w:val="Fallbeschrieb"/>
              <w:rPr>
                <w:sz w:val="20"/>
                <w:szCs w:val="20"/>
              </w:rPr>
            </w:pPr>
            <w:r w:rsidRPr="00CB07FA">
              <w:rPr>
                <w:sz w:val="20"/>
                <w:szCs w:val="20"/>
              </w:rPr>
              <w:t>Au Sri Lanka, la législation de lutte contre le terrorisme et la réglementation d'exception sont souvent utilisées pour étouffer la dissidence au nom de la sécurité nationale. De plus, des journalistes ont été tués ou été victimes d’agressions, d'enlèvements et de harcèlement, imputables aussi bien à des représentants des autorités qu'à des membres de groupes armés. Les homicides dont ont été victimes des journalistes n'ont fait l'objet d'aucune poursuite judiciaire depuis 2005.</w:t>
            </w:r>
          </w:p>
          <w:p w:rsidR="00BE734D" w:rsidRPr="00CB07FA" w:rsidRDefault="00BE734D" w:rsidP="00BE734D">
            <w:pPr>
              <w:pStyle w:val="Fallbeschrieb"/>
              <w:rPr>
                <w:sz w:val="20"/>
                <w:szCs w:val="20"/>
              </w:rPr>
            </w:pPr>
          </w:p>
          <w:p w:rsidR="008C3926" w:rsidRPr="00CB07FA" w:rsidRDefault="00BE734D" w:rsidP="00BE734D">
            <w:pPr>
              <w:pStyle w:val="Fallbeschrieb"/>
              <w:rPr>
                <w:sz w:val="20"/>
                <w:szCs w:val="20"/>
              </w:rPr>
            </w:pPr>
            <w:proofErr w:type="spellStart"/>
            <w:r w:rsidRPr="00CB07FA">
              <w:rPr>
                <w:sz w:val="20"/>
                <w:szCs w:val="20"/>
              </w:rPr>
              <w:t>Sandya</w:t>
            </w:r>
            <w:proofErr w:type="spellEnd"/>
            <w:r w:rsidRPr="00CB07FA">
              <w:rPr>
                <w:sz w:val="20"/>
                <w:szCs w:val="20"/>
              </w:rPr>
              <w:t xml:space="preserve"> </w:t>
            </w:r>
            <w:proofErr w:type="spellStart"/>
            <w:r w:rsidRPr="00CB07FA">
              <w:rPr>
                <w:sz w:val="20"/>
                <w:szCs w:val="20"/>
              </w:rPr>
              <w:t>Eknaligoda</w:t>
            </w:r>
            <w:proofErr w:type="spellEnd"/>
            <w:r w:rsidRPr="00CB07FA">
              <w:rPr>
                <w:sz w:val="20"/>
                <w:szCs w:val="20"/>
              </w:rPr>
              <w:t xml:space="preserve">, épouse de </w:t>
            </w:r>
            <w:proofErr w:type="spellStart"/>
            <w:r w:rsidRPr="00CB07FA">
              <w:rPr>
                <w:sz w:val="20"/>
                <w:szCs w:val="20"/>
              </w:rPr>
              <w:t>Prageeth</w:t>
            </w:r>
            <w:proofErr w:type="spellEnd"/>
            <w:r w:rsidRPr="00CB07FA">
              <w:rPr>
                <w:sz w:val="20"/>
                <w:szCs w:val="20"/>
              </w:rPr>
              <w:t xml:space="preserve"> et militante, s’engage sans relâche pour obtenir justice. Malheureusement, sa quête courageuse pour connaître la vérité n'a fait qu'entraîner de nouvelles épreuves. Elle est victime de harcèlement et a récemment était l’objet d’une campagne de dénigrement.</w:t>
            </w:r>
          </w:p>
        </w:tc>
      </w:tr>
    </w:tbl>
    <w:p w:rsidR="008C3926" w:rsidRPr="00CB07FA" w:rsidRDefault="008C3926" w:rsidP="008C3926">
      <w:pPr>
        <w:tabs>
          <w:tab w:val="left" w:pos="6085"/>
        </w:tabs>
        <w:rPr>
          <w:sz w:val="20"/>
          <w:szCs w:val="20"/>
        </w:rPr>
      </w:pPr>
    </w:p>
    <w:p w:rsidR="008C3926" w:rsidRPr="00CB07FA" w:rsidRDefault="008C3926" w:rsidP="008C3926">
      <w:pPr>
        <w:tabs>
          <w:tab w:val="left" w:pos="6085"/>
        </w:tabs>
        <w:rPr>
          <w:sz w:val="20"/>
          <w:szCs w:val="20"/>
        </w:rPr>
      </w:pPr>
    </w:p>
    <w:tbl>
      <w:tblPr>
        <w:tblW w:w="4963" w:type="pct"/>
        <w:tblLook w:val="01E0"/>
      </w:tblPr>
      <w:tblGrid>
        <w:gridCol w:w="10457"/>
      </w:tblGrid>
      <w:tr w:rsidR="008508AA" w:rsidRPr="00CB07FA" w:rsidTr="00F42EC5">
        <w:trPr>
          <w:trHeight w:val="330"/>
        </w:trPr>
        <w:tc>
          <w:tcPr>
            <w:tcW w:w="5000" w:type="pct"/>
          </w:tcPr>
          <w:p w:rsidR="008508AA" w:rsidRPr="00CB07FA" w:rsidRDefault="008508AA" w:rsidP="00126176">
            <w:pPr>
              <w:pStyle w:val="BriefvorschlagundForderungen"/>
              <w:rPr>
                <w:sz w:val="20"/>
                <w:szCs w:val="20"/>
              </w:rPr>
            </w:pPr>
            <w:r w:rsidRPr="00CB07FA">
              <w:rPr>
                <w:sz w:val="20"/>
                <w:szCs w:val="20"/>
                <w:lang w:val="fr-FR"/>
              </w:rPr>
              <w:t>Proposition et revendications</w:t>
            </w:r>
          </w:p>
        </w:tc>
      </w:tr>
      <w:tr w:rsidR="008508AA" w:rsidRPr="00CB07FA" w:rsidTr="003E6FFE">
        <w:trPr>
          <w:trHeight w:val="149"/>
        </w:trPr>
        <w:tc>
          <w:tcPr>
            <w:tcW w:w="5000" w:type="pct"/>
          </w:tcPr>
          <w:p w:rsidR="00F42EC5" w:rsidRPr="00CB07FA" w:rsidRDefault="00BE734D" w:rsidP="00F42EC5">
            <w:pPr>
              <w:pStyle w:val="Fallbeschrieb"/>
              <w:rPr>
                <w:sz w:val="20"/>
                <w:szCs w:val="20"/>
              </w:rPr>
            </w:pPr>
            <w:r w:rsidRPr="00CB07FA">
              <w:rPr>
                <w:sz w:val="20"/>
                <w:szCs w:val="20"/>
              </w:rPr>
              <w:t xml:space="preserve">Veuillez écrire une lettre courtoise en cinghalais, tamoul, anglais ou français </w:t>
            </w:r>
            <w:r w:rsidRPr="00CB07FA">
              <w:rPr>
                <w:b/>
                <w:sz w:val="20"/>
                <w:szCs w:val="20"/>
              </w:rPr>
              <w:t>au procureur général</w:t>
            </w:r>
            <w:r w:rsidRPr="00CB07FA">
              <w:rPr>
                <w:sz w:val="20"/>
                <w:szCs w:val="20"/>
              </w:rPr>
              <w:t>. Demandez-lui de prendre sans délai des mesures en réponse à toute information communiquée par la Direction des enquêtes criminelles, et de faire en sorte que les personnes contre lesquelles il existe suffisamment de preuves soient traduites en justice et sanctionnées conformément au droit international et aux normes de respect de la procédure légale. Demandez aux autorités sri-lankaises de protéger la famille du caricaturiste politique disparu contre le harcèlement et les représailles. Sa famille est prise pour cible alors qu’elle ne souhaite qu’obtenir vérité et justice.</w:t>
            </w:r>
          </w:p>
        </w:tc>
      </w:tr>
      <w:tr w:rsidR="00725314" w:rsidRPr="00CB07FA" w:rsidTr="003E6FFE">
        <w:trPr>
          <w:trHeight w:val="149"/>
        </w:trPr>
        <w:tc>
          <w:tcPr>
            <w:tcW w:w="5000" w:type="pct"/>
          </w:tcPr>
          <w:p w:rsidR="00725314" w:rsidRPr="00CB07FA" w:rsidRDefault="00725314" w:rsidP="003E6FFE">
            <w:pPr>
              <w:pStyle w:val="BitteschreibenSie"/>
              <w:rPr>
                <w:sz w:val="20"/>
                <w:szCs w:val="20"/>
              </w:rPr>
            </w:pPr>
          </w:p>
        </w:tc>
      </w:tr>
      <w:tr w:rsidR="00725314" w:rsidRPr="00CB07FA" w:rsidTr="003E6FFE">
        <w:trPr>
          <w:trHeight w:val="149"/>
        </w:trPr>
        <w:tc>
          <w:tcPr>
            <w:tcW w:w="5000" w:type="pct"/>
          </w:tcPr>
          <w:p w:rsidR="00725314" w:rsidRPr="00CB07FA" w:rsidRDefault="00725314" w:rsidP="00F42EC5">
            <w:pPr>
              <w:pStyle w:val="BitteschreibenSie"/>
              <w:rPr>
                <w:sz w:val="20"/>
                <w:szCs w:val="20"/>
              </w:rPr>
            </w:pPr>
            <w:r w:rsidRPr="00CB07FA">
              <w:rPr>
                <w:sz w:val="20"/>
                <w:szCs w:val="20"/>
              </w:rPr>
              <w:sym w:font="Wingdings" w:char="F0E0"/>
            </w:r>
            <w:r w:rsidRPr="00CB07FA">
              <w:rPr>
                <w:sz w:val="20"/>
                <w:szCs w:val="20"/>
              </w:rPr>
              <w:t xml:space="preserve"> Utilisez la formule d’appel</w:t>
            </w:r>
            <w:r w:rsidR="00F42EC5" w:rsidRPr="00CB07FA">
              <w:rPr>
                <w:sz w:val="20"/>
                <w:szCs w:val="20"/>
              </w:rPr>
              <w:t xml:space="preserve">: </w:t>
            </w:r>
            <w:proofErr w:type="spellStart"/>
            <w:r w:rsidR="00F42EC5" w:rsidRPr="00CB07FA">
              <w:rPr>
                <w:sz w:val="20"/>
                <w:szCs w:val="20"/>
              </w:rPr>
              <w:t>Dear</w:t>
            </w:r>
            <w:proofErr w:type="spellEnd"/>
            <w:r w:rsidR="00F42EC5" w:rsidRPr="00CB07FA">
              <w:rPr>
                <w:sz w:val="20"/>
                <w:szCs w:val="20"/>
              </w:rPr>
              <w:t xml:space="preserve"> Attorney General / </w:t>
            </w:r>
            <w:r w:rsidR="00E664A0" w:rsidRPr="00CB07FA">
              <w:rPr>
                <w:sz w:val="20"/>
                <w:szCs w:val="20"/>
              </w:rPr>
              <w:t>Monsieur le Procureur général</w:t>
            </w:r>
          </w:p>
        </w:tc>
      </w:tr>
      <w:tr w:rsidR="008508AA" w:rsidRPr="00CB07FA" w:rsidTr="003E6FFE">
        <w:trPr>
          <w:trHeight w:val="138"/>
        </w:trPr>
        <w:tc>
          <w:tcPr>
            <w:tcW w:w="5000" w:type="pct"/>
          </w:tcPr>
          <w:p w:rsidR="008508AA" w:rsidRPr="00CB07FA" w:rsidRDefault="008508AA" w:rsidP="003E6FFE">
            <w:pPr>
              <w:pStyle w:val="BitteschreibenSie"/>
              <w:rPr>
                <w:sz w:val="20"/>
                <w:szCs w:val="20"/>
              </w:rPr>
            </w:pPr>
          </w:p>
        </w:tc>
      </w:tr>
      <w:tr w:rsidR="00A84C25" w:rsidRPr="00CB07FA" w:rsidTr="00A84C25">
        <w:tc>
          <w:tcPr>
            <w:tcW w:w="5000" w:type="pct"/>
          </w:tcPr>
          <w:p w:rsidR="00A84C25" w:rsidRPr="00CB07FA" w:rsidRDefault="00A84C25" w:rsidP="00CB07FA">
            <w:pPr>
              <w:pStyle w:val="BitteschreibenSie"/>
              <w:rPr>
                <w:sz w:val="20"/>
                <w:szCs w:val="20"/>
              </w:rPr>
            </w:pPr>
            <w:r w:rsidRPr="00CB07FA">
              <w:rPr>
                <w:sz w:val="20"/>
                <w:szCs w:val="20"/>
              </w:rPr>
              <w:sym w:font="Wingdings" w:char="F0E0"/>
            </w:r>
            <w:r w:rsidRPr="00CB07FA">
              <w:rPr>
                <w:sz w:val="20"/>
                <w:szCs w:val="20"/>
              </w:rPr>
              <w:t xml:space="preserve"> Vous trouverez </w:t>
            </w:r>
            <w:r w:rsidR="004E301A" w:rsidRPr="00CB07FA">
              <w:rPr>
                <w:sz w:val="20"/>
                <w:szCs w:val="20"/>
              </w:rPr>
              <w:t xml:space="preserve">un </w:t>
            </w:r>
            <w:r w:rsidR="004E301A" w:rsidRPr="00CB07FA">
              <w:rPr>
                <w:b/>
                <w:sz w:val="20"/>
                <w:szCs w:val="20"/>
              </w:rPr>
              <w:t xml:space="preserve">modèle de lettre </w:t>
            </w:r>
            <w:r w:rsidRPr="00CB07FA">
              <w:rPr>
                <w:b/>
                <w:sz w:val="20"/>
                <w:szCs w:val="20"/>
              </w:rPr>
              <w:t>en français</w:t>
            </w:r>
            <w:r w:rsidRPr="00CB07FA">
              <w:rPr>
                <w:sz w:val="20"/>
                <w:szCs w:val="20"/>
              </w:rPr>
              <w:t xml:space="preserve"> </w:t>
            </w:r>
            <w:r w:rsidRPr="00CB07FA">
              <w:rPr>
                <w:b/>
                <w:sz w:val="20"/>
                <w:szCs w:val="20"/>
              </w:rPr>
              <w:t>à la page 4</w:t>
            </w:r>
            <w:r w:rsidR="00CB07FA" w:rsidRPr="00CB07FA">
              <w:rPr>
                <w:b/>
                <w:sz w:val="20"/>
                <w:szCs w:val="20"/>
              </w:rPr>
              <w:t>.</w:t>
            </w:r>
          </w:p>
        </w:tc>
      </w:tr>
    </w:tbl>
    <w:p w:rsidR="008508AA" w:rsidRPr="00CB07FA" w:rsidRDefault="008508AA" w:rsidP="008508AA">
      <w:pPr>
        <w:tabs>
          <w:tab w:val="left" w:pos="6085"/>
        </w:tabs>
        <w:rPr>
          <w:sz w:val="20"/>
          <w:szCs w:val="20"/>
        </w:rPr>
      </w:pPr>
    </w:p>
    <w:p w:rsidR="008508AA" w:rsidRPr="00CB07FA" w:rsidRDefault="008508AA" w:rsidP="008508AA">
      <w:pPr>
        <w:tabs>
          <w:tab w:val="left" w:pos="6085"/>
        </w:tabs>
        <w:rPr>
          <w:sz w:val="20"/>
          <w:szCs w:val="20"/>
        </w:rPr>
      </w:pPr>
    </w:p>
    <w:p w:rsidR="00477E1F" w:rsidRPr="00CB07FA" w:rsidRDefault="00477E1F" w:rsidP="00477E1F">
      <w:pPr>
        <w:rPr>
          <w:b/>
          <w:sz w:val="20"/>
          <w:szCs w:val="20"/>
          <w:lang w:eastAsia="zh-CN"/>
        </w:rPr>
      </w:pPr>
      <w:r w:rsidRPr="00CB07FA">
        <w:rPr>
          <w:b/>
          <w:sz w:val="20"/>
          <w:szCs w:val="20"/>
        </w:rPr>
        <w:t xml:space="preserve">Taxe postale: </w:t>
      </w:r>
      <w:r w:rsidRPr="00CB07FA">
        <w:rPr>
          <w:sz w:val="20"/>
          <w:szCs w:val="20"/>
        </w:rPr>
        <w:t>Europe: CHF 1.50 / autres pays: CHF 2.00</w:t>
      </w:r>
    </w:p>
    <w:p w:rsidR="008508AA" w:rsidRPr="00CB07FA" w:rsidRDefault="008508AA" w:rsidP="008508AA">
      <w:pPr>
        <w:tabs>
          <w:tab w:val="left" w:pos="6085"/>
        </w:tabs>
        <w:rPr>
          <w:sz w:val="20"/>
          <w:szCs w:val="20"/>
        </w:rPr>
      </w:pPr>
    </w:p>
    <w:tbl>
      <w:tblPr>
        <w:tblW w:w="4963" w:type="pct"/>
        <w:tblLook w:val="01E0"/>
      </w:tblPr>
      <w:tblGrid>
        <w:gridCol w:w="4076"/>
        <w:gridCol w:w="6381"/>
      </w:tblGrid>
      <w:tr w:rsidR="008508AA" w:rsidRPr="00CB07FA" w:rsidTr="00F42EC5">
        <w:trPr>
          <w:trHeight w:val="334"/>
        </w:trPr>
        <w:tc>
          <w:tcPr>
            <w:tcW w:w="1949" w:type="pct"/>
            <w:tcBorders>
              <w:left w:val="single" w:sz="2" w:space="0" w:color="auto"/>
              <w:right w:val="single" w:sz="2" w:space="0" w:color="auto"/>
            </w:tcBorders>
          </w:tcPr>
          <w:p w:rsidR="008508AA" w:rsidRPr="00CB07FA" w:rsidRDefault="008508AA" w:rsidP="003E6FFE">
            <w:pPr>
              <w:pStyle w:val="BriefvorschlagundForderungen"/>
              <w:rPr>
                <w:sz w:val="20"/>
                <w:szCs w:val="20"/>
              </w:rPr>
            </w:pPr>
            <w:r w:rsidRPr="00CB07FA">
              <w:rPr>
                <w:sz w:val="20"/>
                <w:szCs w:val="20"/>
              </w:rPr>
              <w:t>Lettre courtoise À</w:t>
            </w:r>
          </w:p>
        </w:tc>
        <w:tc>
          <w:tcPr>
            <w:tcW w:w="3051" w:type="pct"/>
            <w:tcBorders>
              <w:left w:val="single" w:sz="2" w:space="0" w:color="auto"/>
            </w:tcBorders>
          </w:tcPr>
          <w:p w:rsidR="008508AA" w:rsidRPr="00CB07FA" w:rsidRDefault="003E5A5A" w:rsidP="003E6FFE">
            <w:pPr>
              <w:pStyle w:val="HflichformulierterBriefan"/>
              <w:rPr>
                <w:sz w:val="20"/>
                <w:szCs w:val="20"/>
              </w:rPr>
            </w:pPr>
            <w:r w:rsidRPr="00CB07FA">
              <w:rPr>
                <w:sz w:val="20"/>
                <w:szCs w:val="20"/>
              </w:rPr>
              <w:t>C</w:t>
            </w:r>
            <w:r w:rsidR="009F71F4" w:rsidRPr="00CB07FA">
              <w:rPr>
                <w:sz w:val="20"/>
                <w:szCs w:val="20"/>
              </w:rPr>
              <w:t>opie À</w:t>
            </w:r>
          </w:p>
        </w:tc>
      </w:tr>
      <w:tr w:rsidR="00E75D8E" w:rsidRPr="00CB07FA" w:rsidTr="00E232BF">
        <w:tc>
          <w:tcPr>
            <w:tcW w:w="1949" w:type="pct"/>
            <w:tcBorders>
              <w:left w:val="single" w:sz="2" w:space="0" w:color="auto"/>
              <w:right w:val="single" w:sz="2" w:space="0" w:color="auto"/>
            </w:tcBorders>
          </w:tcPr>
          <w:p w:rsidR="00E75D8E" w:rsidRPr="00CB07FA" w:rsidRDefault="00F42EC5" w:rsidP="00E75D8E">
            <w:pPr>
              <w:pStyle w:val="Adressen1-3"/>
              <w:rPr>
                <w:sz w:val="20"/>
                <w:szCs w:val="20"/>
              </w:rPr>
            </w:pPr>
            <w:r w:rsidRPr="00CB07FA">
              <w:rPr>
                <w:sz w:val="20"/>
                <w:szCs w:val="20"/>
              </w:rPr>
              <w:t xml:space="preserve">Attorney General </w:t>
            </w:r>
            <w:r w:rsidRPr="00CB07FA">
              <w:rPr>
                <w:sz w:val="16"/>
                <w:szCs w:val="20"/>
              </w:rPr>
              <w:t>(Procureur général</w:t>
            </w:r>
            <w:proofErr w:type="gramStart"/>
            <w:r w:rsidRPr="00CB07FA">
              <w:rPr>
                <w:sz w:val="16"/>
                <w:szCs w:val="20"/>
              </w:rPr>
              <w:t>)</w:t>
            </w:r>
            <w:proofErr w:type="gramEnd"/>
            <w:r w:rsidR="00503F62" w:rsidRPr="00CB07FA">
              <w:rPr>
                <w:sz w:val="20"/>
                <w:szCs w:val="20"/>
              </w:rPr>
              <w:br/>
            </w:r>
            <w:r w:rsidR="00E75D8E" w:rsidRPr="00CB07FA">
              <w:rPr>
                <w:sz w:val="20"/>
                <w:szCs w:val="20"/>
              </w:rPr>
              <w:t xml:space="preserve">Hon. </w:t>
            </w:r>
            <w:proofErr w:type="spellStart"/>
            <w:r w:rsidR="00E75D8E" w:rsidRPr="00CB07FA">
              <w:rPr>
                <w:sz w:val="20"/>
                <w:szCs w:val="20"/>
              </w:rPr>
              <w:t>Jayantha</w:t>
            </w:r>
            <w:proofErr w:type="spellEnd"/>
            <w:r w:rsidR="00E75D8E" w:rsidRPr="00CB07FA">
              <w:rPr>
                <w:sz w:val="20"/>
                <w:szCs w:val="20"/>
              </w:rPr>
              <w:t xml:space="preserve"> </w:t>
            </w:r>
            <w:proofErr w:type="spellStart"/>
            <w:r w:rsidR="00E75D8E" w:rsidRPr="00CB07FA">
              <w:rPr>
                <w:sz w:val="20"/>
                <w:szCs w:val="20"/>
              </w:rPr>
              <w:t>Jayasuriya</w:t>
            </w:r>
            <w:proofErr w:type="spellEnd"/>
            <w:r w:rsidR="00503F62" w:rsidRPr="00CB07FA">
              <w:rPr>
                <w:sz w:val="20"/>
                <w:szCs w:val="20"/>
              </w:rPr>
              <w:br/>
            </w:r>
            <w:proofErr w:type="spellStart"/>
            <w:r w:rsidR="00E75D8E" w:rsidRPr="00CB07FA">
              <w:rPr>
                <w:sz w:val="20"/>
                <w:szCs w:val="20"/>
              </w:rPr>
              <w:t>President’s</w:t>
            </w:r>
            <w:proofErr w:type="spellEnd"/>
            <w:r w:rsidR="00E75D8E" w:rsidRPr="00CB07FA">
              <w:rPr>
                <w:sz w:val="20"/>
                <w:szCs w:val="20"/>
              </w:rPr>
              <w:t xml:space="preserve"> </w:t>
            </w:r>
            <w:proofErr w:type="spellStart"/>
            <w:r w:rsidR="00E75D8E" w:rsidRPr="00CB07FA">
              <w:rPr>
                <w:sz w:val="20"/>
                <w:szCs w:val="20"/>
              </w:rPr>
              <w:t>Counsel</w:t>
            </w:r>
            <w:proofErr w:type="spellEnd"/>
            <w:r w:rsidR="00503F62" w:rsidRPr="00CB07FA">
              <w:rPr>
                <w:sz w:val="20"/>
                <w:szCs w:val="20"/>
              </w:rPr>
              <w:br/>
            </w:r>
            <w:r w:rsidR="00E75D8E" w:rsidRPr="00CB07FA">
              <w:rPr>
                <w:sz w:val="20"/>
                <w:szCs w:val="20"/>
              </w:rPr>
              <w:t>Attorney General</w:t>
            </w:r>
            <w:r w:rsidR="00503F62" w:rsidRPr="00CB07FA">
              <w:rPr>
                <w:sz w:val="20"/>
                <w:szCs w:val="20"/>
              </w:rPr>
              <w:br/>
            </w:r>
            <w:r w:rsidR="00BE734D" w:rsidRPr="00CB07FA">
              <w:rPr>
                <w:sz w:val="20"/>
                <w:szCs w:val="20"/>
              </w:rPr>
              <w:t>P.O. Box 502</w:t>
            </w:r>
            <w:r w:rsidR="00503F62" w:rsidRPr="00CB07FA">
              <w:rPr>
                <w:sz w:val="20"/>
                <w:szCs w:val="20"/>
              </w:rPr>
              <w:br/>
            </w:r>
            <w:proofErr w:type="spellStart"/>
            <w:r w:rsidR="00E75D8E" w:rsidRPr="00CB07FA">
              <w:rPr>
                <w:sz w:val="20"/>
                <w:szCs w:val="20"/>
              </w:rPr>
              <w:t>Hulfsdorp</w:t>
            </w:r>
            <w:proofErr w:type="spellEnd"/>
            <w:r w:rsidR="00503F62" w:rsidRPr="00CB07FA">
              <w:rPr>
                <w:sz w:val="20"/>
                <w:szCs w:val="20"/>
              </w:rPr>
              <w:br/>
            </w:r>
            <w:r w:rsidR="00BA1996" w:rsidRPr="00CB07FA">
              <w:rPr>
                <w:sz w:val="20"/>
                <w:szCs w:val="20"/>
              </w:rPr>
              <w:t>Colombo 12</w:t>
            </w:r>
            <w:r w:rsidR="00503F62" w:rsidRPr="00CB07FA">
              <w:rPr>
                <w:sz w:val="20"/>
                <w:szCs w:val="20"/>
              </w:rPr>
              <w:br/>
            </w:r>
            <w:r w:rsidR="00E75D8E" w:rsidRPr="00CB07FA">
              <w:rPr>
                <w:sz w:val="20"/>
                <w:szCs w:val="20"/>
              </w:rPr>
              <w:t>Sri Lanka</w:t>
            </w:r>
          </w:p>
        </w:tc>
        <w:tc>
          <w:tcPr>
            <w:tcW w:w="3051" w:type="pct"/>
            <w:tcBorders>
              <w:left w:val="single" w:sz="2" w:space="0" w:color="auto"/>
            </w:tcBorders>
          </w:tcPr>
          <w:p w:rsidR="00E75D8E" w:rsidRPr="00CB07FA" w:rsidRDefault="00BA1996" w:rsidP="00BA1996">
            <w:pPr>
              <w:pStyle w:val="Adressen1-3"/>
              <w:rPr>
                <w:sz w:val="20"/>
                <w:szCs w:val="20"/>
              </w:rPr>
            </w:pPr>
            <w:r w:rsidRPr="00CB07FA">
              <w:rPr>
                <w:sz w:val="16"/>
                <w:szCs w:val="20"/>
              </w:rPr>
              <w:t>Ambassade de la République Socia</w:t>
            </w:r>
            <w:r w:rsidR="00E232BF" w:rsidRPr="00CB07FA">
              <w:rPr>
                <w:sz w:val="16"/>
                <w:szCs w:val="20"/>
              </w:rPr>
              <w:t>liste Démocratique de Sri Lanka</w:t>
            </w:r>
            <w:r w:rsidR="00503F62" w:rsidRPr="00CB07FA">
              <w:rPr>
                <w:sz w:val="20"/>
                <w:szCs w:val="20"/>
              </w:rPr>
              <w:br/>
            </w:r>
            <w:proofErr w:type="spellStart"/>
            <w:r w:rsidR="00503F62" w:rsidRPr="00CB07FA">
              <w:rPr>
                <w:sz w:val="20"/>
                <w:szCs w:val="20"/>
              </w:rPr>
              <w:t>Botschaft</w:t>
            </w:r>
            <w:proofErr w:type="spellEnd"/>
            <w:r w:rsidR="00503F62" w:rsidRPr="00CB07FA">
              <w:rPr>
                <w:sz w:val="20"/>
                <w:szCs w:val="20"/>
              </w:rPr>
              <w:t xml:space="preserve"> der </w:t>
            </w:r>
            <w:proofErr w:type="spellStart"/>
            <w:r w:rsidR="00503F62" w:rsidRPr="00CB07FA">
              <w:rPr>
                <w:sz w:val="20"/>
                <w:szCs w:val="20"/>
              </w:rPr>
              <w:t>Demokratischen</w:t>
            </w:r>
            <w:proofErr w:type="spellEnd"/>
            <w:r w:rsidR="00503F62" w:rsidRPr="00CB07FA">
              <w:rPr>
                <w:sz w:val="20"/>
                <w:szCs w:val="20"/>
              </w:rPr>
              <w:t xml:space="preserve"> </w:t>
            </w:r>
            <w:proofErr w:type="spellStart"/>
            <w:r w:rsidR="00503F62" w:rsidRPr="00CB07FA">
              <w:rPr>
                <w:sz w:val="20"/>
                <w:szCs w:val="20"/>
              </w:rPr>
              <w:t>Sozialistischen</w:t>
            </w:r>
            <w:proofErr w:type="spellEnd"/>
            <w:r w:rsidR="00503F62" w:rsidRPr="00CB07FA">
              <w:rPr>
                <w:sz w:val="20"/>
                <w:szCs w:val="20"/>
              </w:rPr>
              <w:t xml:space="preserve"> </w:t>
            </w:r>
            <w:proofErr w:type="spellStart"/>
            <w:r w:rsidR="00503F62" w:rsidRPr="00CB07FA">
              <w:rPr>
                <w:sz w:val="20"/>
                <w:szCs w:val="20"/>
              </w:rPr>
              <w:t>Republik</w:t>
            </w:r>
            <w:proofErr w:type="spellEnd"/>
            <w:r w:rsidR="00503F62" w:rsidRPr="00CB07FA">
              <w:rPr>
                <w:sz w:val="20"/>
                <w:szCs w:val="20"/>
              </w:rPr>
              <w:t xml:space="preserve"> Sri Lanka</w:t>
            </w:r>
            <w:r w:rsidR="00503F62" w:rsidRPr="00CB07FA">
              <w:rPr>
                <w:sz w:val="20"/>
                <w:szCs w:val="20"/>
              </w:rPr>
              <w:br/>
            </w:r>
            <w:proofErr w:type="spellStart"/>
            <w:r w:rsidR="00E232BF" w:rsidRPr="00CB07FA">
              <w:rPr>
                <w:sz w:val="20"/>
                <w:szCs w:val="20"/>
              </w:rPr>
              <w:t>Niklasstrasse</w:t>
            </w:r>
            <w:proofErr w:type="spellEnd"/>
            <w:r w:rsidR="00E232BF" w:rsidRPr="00CB07FA">
              <w:rPr>
                <w:sz w:val="20"/>
                <w:szCs w:val="20"/>
              </w:rPr>
              <w:t xml:space="preserve"> 19</w:t>
            </w:r>
            <w:r w:rsidR="00503F62" w:rsidRPr="00CB07FA">
              <w:rPr>
                <w:sz w:val="20"/>
                <w:szCs w:val="20"/>
              </w:rPr>
              <w:br/>
            </w:r>
            <w:r w:rsidR="00E232BF" w:rsidRPr="00CB07FA">
              <w:rPr>
                <w:sz w:val="20"/>
                <w:szCs w:val="20"/>
              </w:rPr>
              <w:t>D-14163 Berlin</w:t>
            </w:r>
            <w:r w:rsidR="00503F62" w:rsidRPr="00CB07FA">
              <w:rPr>
                <w:sz w:val="20"/>
                <w:szCs w:val="20"/>
              </w:rPr>
              <w:br/>
            </w:r>
            <w:proofErr w:type="spellStart"/>
            <w:r w:rsidR="003F4698" w:rsidRPr="00CB07FA">
              <w:rPr>
                <w:sz w:val="20"/>
                <w:szCs w:val="20"/>
              </w:rPr>
              <w:t>Deutschland</w:t>
            </w:r>
            <w:proofErr w:type="spellEnd"/>
            <w:r w:rsidR="00503F62" w:rsidRPr="00CB07FA">
              <w:rPr>
                <w:sz w:val="20"/>
                <w:szCs w:val="20"/>
              </w:rPr>
              <w:t xml:space="preserve"> </w:t>
            </w:r>
            <w:r w:rsidR="003F4698" w:rsidRPr="00CB07FA">
              <w:rPr>
                <w:sz w:val="20"/>
                <w:szCs w:val="20"/>
              </w:rPr>
              <w:t>/</w:t>
            </w:r>
            <w:r w:rsidR="00503F62" w:rsidRPr="00CB07FA">
              <w:rPr>
                <w:sz w:val="20"/>
                <w:szCs w:val="20"/>
              </w:rPr>
              <w:t xml:space="preserve"> </w:t>
            </w:r>
            <w:r w:rsidR="003F4698" w:rsidRPr="00CB07FA">
              <w:rPr>
                <w:sz w:val="16"/>
                <w:szCs w:val="20"/>
              </w:rPr>
              <w:t>Allemagne</w:t>
            </w:r>
            <w:r w:rsidR="00503F62" w:rsidRPr="00CB07FA">
              <w:rPr>
                <w:sz w:val="20"/>
                <w:szCs w:val="20"/>
              </w:rPr>
              <w:br/>
            </w:r>
            <w:r w:rsidR="00503F62" w:rsidRPr="00CB07FA">
              <w:rPr>
                <w:sz w:val="20"/>
                <w:szCs w:val="20"/>
              </w:rPr>
              <w:br/>
            </w:r>
            <w:r w:rsidRPr="00CB07FA">
              <w:rPr>
                <w:sz w:val="20"/>
                <w:szCs w:val="20"/>
              </w:rPr>
              <w:t>Fax: 004930/ 80 90 97 57</w:t>
            </w:r>
            <w:r w:rsidR="00503F62" w:rsidRPr="00CB07FA">
              <w:rPr>
                <w:sz w:val="20"/>
                <w:szCs w:val="20"/>
              </w:rPr>
              <w:br/>
            </w:r>
            <w:r w:rsidRPr="00CB07FA">
              <w:rPr>
                <w:sz w:val="20"/>
                <w:szCs w:val="20"/>
              </w:rPr>
              <w:t xml:space="preserve">E-mail: </w:t>
            </w:r>
            <w:hyperlink r:id="rId7" w:history="1">
              <w:r w:rsidR="003F4698" w:rsidRPr="00CB07FA">
                <w:rPr>
                  <w:rStyle w:val="Hyperlink"/>
                  <w:sz w:val="20"/>
                  <w:szCs w:val="20"/>
                </w:rPr>
                <w:t>info@srilanka-botschaft.de</w:t>
              </w:r>
            </w:hyperlink>
            <w:r w:rsidR="003F4698" w:rsidRPr="00CB07FA">
              <w:rPr>
                <w:sz w:val="20"/>
                <w:szCs w:val="20"/>
              </w:rPr>
              <w:t xml:space="preserve"> </w:t>
            </w:r>
          </w:p>
        </w:tc>
      </w:tr>
    </w:tbl>
    <w:p w:rsidR="008C3926" w:rsidRPr="00CB07FA" w:rsidRDefault="008C3926" w:rsidP="008C3926">
      <w:pPr>
        <w:tabs>
          <w:tab w:val="left" w:pos="6085"/>
        </w:tabs>
        <w:rPr>
          <w:sz w:val="6"/>
          <w:szCs w:val="20"/>
          <w:lang w:val="de-CH"/>
        </w:rPr>
      </w:pPr>
    </w:p>
    <w:p w:rsidR="00276417" w:rsidRPr="00CB07FA" w:rsidRDefault="00276417" w:rsidP="00CF7638">
      <w:pPr>
        <w:rPr>
          <w:sz w:val="2"/>
          <w:szCs w:val="2"/>
        </w:rPr>
      </w:pPr>
    </w:p>
    <w:p w:rsidR="00107195" w:rsidRPr="00CB07FA" w:rsidRDefault="00107195" w:rsidP="00CF7638">
      <w:pPr>
        <w:rPr>
          <w:sz w:val="2"/>
          <w:szCs w:val="2"/>
        </w:rPr>
        <w:sectPr w:rsidR="00107195" w:rsidRPr="00CB07FA" w:rsidSect="000C3A18">
          <w:headerReference w:type="even" r:id="rId8"/>
          <w:footerReference w:type="default" r:id="rId9"/>
          <w:pgSz w:w="11907" w:h="16840" w:code="9"/>
          <w:pgMar w:top="794" w:right="794" w:bottom="794" w:left="794" w:header="720" w:footer="720" w:gutter="0"/>
          <w:cols w:space="708"/>
          <w:docGrid w:linePitch="360"/>
        </w:sectPr>
      </w:pPr>
    </w:p>
    <w:p w:rsidR="00387FE5" w:rsidRPr="00CB07FA" w:rsidRDefault="00387FE5" w:rsidP="007B481D">
      <w:pPr>
        <w:rPr>
          <w:sz w:val="2"/>
          <w:szCs w:val="2"/>
          <w:lang w:val="de-CH"/>
        </w:rPr>
      </w:pPr>
    </w:p>
    <w:tbl>
      <w:tblPr>
        <w:tblW w:w="4963" w:type="pct"/>
        <w:tblLook w:val="01E0"/>
      </w:tblPr>
      <w:tblGrid>
        <w:gridCol w:w="3936"/>
        <w:gridCol w:w="6521"/>
      </w:tblGrid>
      <w:tr w:rsidR="00843313" w:rsidRPr="00CB07FA">
        <w:trPr>
          <w:trHeight w:val="397"/>
        </w:trPr>
        <w:tc>
          <w:tcPr>
            <w:tcW w:w="1882" w:type="pct"/>
          </w:tcPr>
          <w:p w:rsidR="00843313" w:rsidRPr="00CB07FA" w:rsidRDefault="00843313" w:rsidP="00F85A89">
            <w:pPr>
              <w:pStyle w:val="BgdV12P"/>
            </w:pPr>
            <w:r w:rsidRPr="00CB07FA">
              <w:t>Lettres contre l’oubli -2/</w:t>
            </w:r>
            <w:r w:rsidR="00F85A89">
              <w:t>2</w:t>
            </w:r>
          </w:p>
        </w:tc>
        <w:tc>
          <w:tcPr>
            <w:tcW w:w="3118" w:type="pct"/>
          </w:tcPr>
          <w:p w:rsidR="00843313" w:rsidRPr="00CB07FA" w:rsidRDefault="00E75D8E" w:rsidP="00816B7C">
            <w:pPr>
              <w:pStyle w:val="MonatJahr12P"/>
            </w:pPr>
            <w:r w:rsidRPr="00CB07FA">
              <w:t>Février 2017</w:t>
            </w:r>
          </w:p>
        </w:tc>
      </w:tr>
      <w:tr w:rsidR="00843313" w:rsidRPr="00CB07FA">
        <w:trPr>
          <w:trHeight w:val="583"/>
        </w:trPr>
        <w:tc>
          <w:tcPr>
            <w:tcW w:w="5000" w:type="pct"/>
            <w:gridSpan w:val="2"/>
            <w:vAlign w:val="bottom"/>
          </w:tcPr>
          <w:p w:rsidR="00843313" w:rsidRPr="00CB07FA" w:rsidRDefault="00B123FF" w:rsidP="00E71267">
            <w:pPr>
              <w:pStyle w:val="TITELTHEMEN24P"/>
            </w:pPr>
            <w:r w:rsidRPr="00CB07FA">
              <w:t>ONG muselées</w:t>
            </w:r>
          </w:p>
        </w:tc>
      </w:tr>
      <w:tr w:rsidR="00843313" w:rsidRPr="00CB07FA">
        <w:trPr>
          <w:trHeight w:val="454"/>
        </w:trPr>
        <w:tc>
          <w:tcPr>
            <w:tcW w:w="5000" w:type="pct"/>
            <w:gridSpan w:val="2"/>
          </w:tcPr>
          <w:p w:rsidR="00843313" w:rsidRPr="00CB07FA" w:rsidRDefault="006A5F3F" w:rsidP="00816B7C">
            <w:pPr>
              <w:pStyle w:val="LAND14P"/>
              <w:rPr>
                <w:lang w:val="de-CH"/>
              </w:rPr>
            </w:pPr>
            <w:r w:rsidRPr="00CB07FA">
              <w:rPr>
                <w:lang w:val="de-CH"/>
              </w:rPr>
              <w:t>Égypte</w:t>
            </w:r>
          </w:p>
        </w:tc>
      </w:tr>
      <w:tr w:rsidR="00843313" w:rsidRPr="00CB07FA">
        <w:tc>
          <w:tcPr>
            <w:tcW w:w="5000" w:type="pct"/>
            <w:gridSpan w:val="2"/>
          </w:tcPr>
          <w:p w:rsidR="00843313" w:rsidRPr="00CB07FA" w:rsidRDefault="006A5F3F" w:rsidP="00816B7C">
            <w:pPr>
              <w:pStyle w:val="Namen9P"/>
              <w:rPr>
                <w:sz w:val="20"/>
                <w:szCs w:val="20"/>
              </w:rPr>
            </w:pPr>
            <w:r w:rsidRPr="00CB07FA">
              <w:rPr>
                <w:sz w:val="20"/>
                <w:szCs w:val="20"/>
              </w:rPr>
              <w:t>Organisations égyptiennes de défense des droits humains</w:t>
            </w:r>
          </w:p>
        </w:tc>
      </w:tr>
    </w:tbl>
    <w:p w:rsidR="00843313" w:rsidRPr="00CB07FA" w:rsidRDefault="00843313" w:rsidP="00843313">
      <w:pPr>
        <w:rPr>
          <w:sz w:val="20"/>
          <w:szCs w:val="20"/>
        </w:rPr>
      </w:pPr>
    </w:p>
    <w:p w:rsidR="00843313" w:rsidRPr="00CB07FA" w:rsidRDefault="00843313" w:rsidP="00843313">
      <w:pPr>
        <w:rPr>
          <w:sz w:val="20"/>
          <w:szCs w:val="20"/>
        </w:rPr>
      </w:pPr>
    </w:p>
    <w:tbl>
      <w:tblPr>
        <w:tblW w:w="4963" w:type="pct"/>
        <w:tblLayout w:type="fixed"/>
        <w:tblLook w:val="01E0"/>
      </w:tblPr>
      <w:tblGrid>
        <w:gridCol w:w="10457"/>
      </w:tblGrid>
      <w:tr w:rsidR="00843313" w:rsidRPr="00CB07FA">
        <w:trPr>
          <w:cantSplit/>
        </w:trPr>
        <w:tc>
          <w:tcPr>
            <w:tcW w:w="5000" w:type="pct"/>
            <w:noWrap/>
          </w:tcPr>
          <w:p w:rsidR="00BE734D" w:rsidRPr="00CB07FA" w:rsidRDefault="00BE734D" w:rsidP="00BE734D">
            <w:pPr>
              <w:pStyle w:val="Fallbeschrieb"/>
              <w:rPr>
                <w:sz w:val="20"/>
                <w:szCs w:val="20"/>
              </w:rPr>
            </w:pPr>
            <w:r w:rsidRPr="00CB07FA">
              <w:rPr>
                <w:sz w:val="20"/>
                <w:szCs w:val="20"/>
              </w:rPr>
              <w:t xml:space="preserve">En juin 2013, 43 employés d’organisations non gouvernementales (ONG) égyptiennes et étrangères ont été condamnés à des peines allant d’un à cinq ans de prison. De plus, de nombreuses ONG internationales ont été fermées, notamment </w:t>
            </w:r>
            <w:proofErr w:type="spellStart"/>
            <w:r w:rsidRPr="00CB07FA">
              <w:rPr>
                <w:sz w:val="20"/>
                <w:szCs w:val="20"/>
              </w:rPr>
              <w:t>Freedom</w:t>
            </w:r>
            <w:proofErr w:type="spellEnd"/>
            <w:r w:rsidRPr="00CB07FA">
              <w:rPr>
                <w:sz w:val="20"/>
                <w:szCs w:val="20"/>
              </w:rPr>
              <w:t xml:space="preserve"> House et le Centre international des journalistes.</w:t>
            </w:r>
          </w:p>
          <w:p w:rsidR="00BE734D" w:rsidRPr="00CB07FA" w:rsidRDefault="00BE734D" w:rsidP="00BE734D">
            <w:pPr>
              <w:pStyle w:val="Fallbeschrieb"/>
              <w:rPr>
                <w:sz w:val="20"/>
                <w:szCs w:val="20"/>
              </w:rPr>
            </w:pPr>
          </w:p>
          <w:p w:rsidR="00BE734D" w:rsidRPr="00CB07FA" w:rsidRDefault="00BE734D" w:rsidP="00BE734D">
            <w:pPr>
              <w:pStyle w:val="Fallbeschrieb"/>
              <w:rPr>
                <w:sz w:val="20"/>
                <w:szCs w:val="20"/>
              </w:rPr>
            </w:pPr>
            <w:r w:rsidRPr="00CB07FA">
              <w:rPr>
                <w:sz w:val="20"/>
                <w:szCs w:val="20"/>
              </w:rPr>
              <w:t>Au cours de l’année écoulée, des juges d’instruction ont intensifié les pressions sur les groupes égyptiens de défense des droits humains, usant d’interdictions de voyager, d’arrestations et de gels des avoirs de manière arbitraire afin de limiter la liberté d'expression, d’association et de réunion. Ces actions concertées ont pour but de démanteler le mouvement égyptien de défense des droits humains et d’étouffer le moindre signe de dissidence. Des défenseurs des droits humains de premier plan risquent la réclusion à perpétuité s’ils sont déclarés coupables des charges retenues contre eux, qui sont motivées par des considérations politiques.</w:t>
            </w:r>
          </w:p>
          <w:p w:rsidR="00785204" w:rsidRPr="00CB07FA" w:rsidRDefault="00BE734D" w:rsidP="00BE734D">
            <w:pPr>
              <w:pStyle w:val="Fallbeschrieb"/>
              <w:rPr>
                <w:sz w:val="20"/>
                <w:szCs w:val="20"/>
              </w:rPr>
            </w:pPr>
            <w:r w:rsidRPr="00CB07FA">
              <w:rPr>
                <w:sz w:val="20"/>
                <w:szCs w:val="20"/>
              </w:rPr>
              <w:t xml:space="preserve">Il est par ailleurs prévu que le président Abdel </w:t>
            </w:r>
            <w:proofErr w:type="spellStart"/>
            <w:r w:rsidRPr="00CB07FA">
              <w:rPr>
                <w:sz w:val="20"/>
                <w:szCs w:val="20"/>
              </w:rPr>
              <w:t>Fattah</w:t>
            </w:r>
            <w:proofErr w:type="spellEnd"/>
            <w:r w:rsidRPr="00CB07FA">
              <w:rPr>
                <w:sz w:val="20"/>
                <w:szCs w:val="20"/>
              </w:rPr>
              <w:t xml:space="preserve"> al </w:t>
            </w:r>
            <w:proofErr w:type="spellStart"/>
            <w:r w:rsidRPr="00CB07FA">
              <w:rPr>
                <w:sz w:val="20"/>
                <w:szCs w:val="20"/>
              </w:rPr>
              <w:t>Sisi</w:t>
            </w:r>
            <w:proofErr w:type="spellEnd"/>
            <w:r w:rsidRPr="00CB07FA">
              <w:rPr>
                <w:sz w:val="20"/>
                <w:szCs w:val="20"/>
              </w:rPr>
              <w:t xml:space="preserve"> signe un projet de loi visant à remplacer la loi actuelle relative aux associations. Si cette loi est adoptée, elle obligera les groupes de défense des droits humains à demander une autorisation officielle pour faire des recherches sur le terrain, publier leurs conclusions et demander des financements.</w:t>
            </w:r>
          </w:p>
        </w:tc>
      </w:tr>
    </w:tbl>
    <w:p w:rsidR="00843313" w:rsidRPr="00CB07FA" w:rsidRDefault="00843313" w:rsidP="00843313">
      <w:pPr>
        <w:tabs>
          <w:tab w:val="left" w:pos="6085"/>
        </w:tabs>
        <w:rPr>
          <w:sz w:val="20"/>
          <w:szCs w:val="20"/>
        </w:rPr>
      </w:pPr>
    </w:p>
    <w:p w:rsidR="00CF7638" w:rsidRPr="00CB07FA" w:rsidRDefault="00CF7638" w:rsidP="00843313">
      <w:pPr>
        <w:tabs>
          <w:tab w:val="left" w:pos="6085"/>
        </w:tabs>
        <w:rPr>
          <w:sz w:val="20"/>
          <w:szCs w:val="20"/>
        </w:rPr>
      </w:pPr>
    </w:p>
    <w:tbl>
      <w:tblPr>
        <w:tblW w:w="4963" w:type="pct"/>
        <w:tblLook w:val="01E0"/>
      </w:tblPr>
      <w:tblGrid>
        <w:gridCol w:w="10457"/>
      </w:tblGrid>
      <w:tr w:rsidR="003E5A5A" w:rsidRPr="00CB07FA" w:rsidTr="00A27378">
        <w:trPr>
          <w:trHeight w:val="340"/>
        </w:trPr>
        <w:tc>
          <w:tcPr>
            <w:tcW w:w="5000" w:type="pct"/>
          </w:tcPr>
          <w:p w:rsidR="003E5A5A" w:rsidRPr="00CB07FA" w:rsidRDefault="003E5A5A" w:rsidP="003E6FFE">
            <w:pPr>
              <w:pStyle w:val="BriefvorschlagundForderungen"/>
              <w:rPr>
                <w:sz w:val="20"/>
                <w:szCs w:val="20"/>
              </w:rPr>
            </w:pPr>
            <w:r w:rsidRPr="00CB07FA">
              <w:rPr>
                <w:sz w:val="20"/>
                <w:szCs w:val="20"/>
                <w:lang w:val="fr-FR"/>
              </w:rPr>
              <w:t>Proposition et revendications en français</w:t>
            </w:r>
          </w:p>
        </w:tc>
      </w:tr>
      <w:tr w:rsidR="003E5A5A" w:rsidRPr="00CB07FA" w:rsidTr="003E6FFE">
        <w:trPr>
          <w:trHeight w:val="149"/>
        </w:trPr>
        <w:tc>
          <w:tcPr>
            <w:tcW w:w="5000" w:type="pct"/>
          </w:tcPr>
          <w:p w:rsidR="006A5F3F" w:rsidRPr="00CB07FA" w:rsidRDefault="00AB24A1" w:rsidP="006A5F3F">
            <w:pPr>
              <w:pStyle w:val="Fallbeschrieb"/>
              <w:rPr>
                <w:sz w:val="20"/>
                <w:szCs w:val="20"/>
              </w:rPr>
            </w:pPr>
            <w:r w:rsidRPr="00CB07FA">
              <w:rPr>
                <w:sz w:val="20"/>
                <w:szCs w:val="20"/>
              </w:rPr>
              <w:t xml:space="preserve">Veuillez écrire une lettre courtoise en arabe ou français </w:t>
            </w:r>
            <w:r w:rsidRPr="00CB07FA">
              <w:rPr>
                <w:b/>
                <w:sz w:val="20"/>
                <w:szCs w:val="20"/>
              </w:rPr>
              <w:t>aux</w:t>
            </w:r>
            <w:r w:rsidR="006A5F3F" w:rsidRPr="00CB07FA">
              <w:rPr>
                <w:b/>
                <w:sz w:val="20"/>
                <w:szCs w:val="20"/>
              </w:rPr>
              <w:t xml:space="preserve"> autorités égyptiennes</w:t>
            </w:r>
            <w:r w:rsidR="006A5F3F" w:rsidRPr="00CB07FA">
              <w:rPr>
                <w:sz w:val="20"/>
                <w:szCs w:val="20"/>
              </w:rPr>
              <w:t xml:space="preserve"> </w:t>
            </w:r>
            <w:r w:rsidR="008005AD" w:rsidRPr="00CB07FA">
              <w:rPr>
                <w:sz w:val="20"/>
                <w:szCs w:val="20"/>
              </w:rPr>
              <w:t>(Président de la République)</w:t>
            </w:r>
            <w:r w:rsidRPr="00CB07FA">
              <w:rPr>
                <w:sz w:val="20"/>
                <w:szCs w:val="20"/>
              </w:rPr>
              <w:t>: Engagez-les</w:t>
            </w:r>
            <w:r w:rsidR="008005AD" w:rsidRPr="00CB07FA">
              <w:rPr>
                <w:sz w:val="20"/>
                <w:szCs w:val="20"/>
              </w:rPr>
              <w:t xml:space="preserve"> </w:t>
            </w:r>
            <w:r w:rsidR="006A5F3F" w:rsidRPr="00CB07FA">
              <w:rPr>
                <w:sz w:val="20"/>
                <w:szCs w:val="20"/>
              </w:rPr>
              <w:t>à clore l’affaire n° 173 de 2011, motivée par des considérations politiques, et à mettre fin aux mesures de harcèlement et d’intimidation visant des défenseurs des droits humains, notamment les arrestations arbitraires, les interrogatoires, les interdictions de sortie du territoire, les gels d’avoirs et les ordonnances de fermeture, ainsi q</w:t>
            </w:r>
            <w:r w:rsidR="008005AD" w:rsidRPr="00CB07FA">
              <w:rPr>
                <w:sz w:val="20"/>
                <w:szCs w:val="20"/>
              </w:rPr>
              <w:t>ue les charges sans fondement</w:t>
            </w:r>
            <w:r w:rsidRPr="00CB07FA">
              <w:rPr>
                <w:sz w:val="20"/>
                <w:szCs w:val="20"/>
              </w:rPr>
              <w:t>.</w:t>
            </w:r>
          </w:p>
          <w:p w:rsidR="006A5F3F" w:rsidRPr="00CB07FA" w:rsidRDefault="00AB24A1" w:rsidP="006A5F3F">
            <w:pPr>
              <w:pStyle w:val="Fallbeschrieb"/>
              <w:rPr>
                <w:sz w:val="20"/>
                <w:szCs w:val="20"/>
              </w:rPr>
            </w:pPr>
            <w:r w:rsidRPr="00CB07FA">
              <w:rPr>
                <w:sz w:val="20"/>
                <w:szCs w:val="20"/>
              </w:rPr>
              <w:t>D</w:t>
            </w:r>
            <w:r w:rsidR="006A5F3F" w:rsidRPr="00CB07FA">
              <w:rPr>
                <w:sz w:val="20"/>
                <w:szCs w:val="20"/>
              </w:rPr>
              <w:t xml:space="preserve">emandez-leur de faire en sorte que le gel des avoirs de défenseurs des droits humains et d’organisations de défense des droits humains, ordonné dans le cadre de l’affaire n° 173 de </w:t>
            </w:r>
            <w:r w:rsidR="008005AD" w:rsidRPr="00CB07FA">
              <w:rPr>
                <w:sz w:val="20"/>
                <w:szCs w:val="20"/>
              </w:rPr>
              <w:t>2011, soit immédiatement levé</w:t>
            </w:r>
            <w:r w:rsidRPr="00CB07FA">
              <w:rPr>
                <w:sz w:val="20"/>
                <w:szCs w:val="20"/>
              </w:rPr>
              <w:t>.</w:t>
            </w:r>
          </w:p>
          <w:p w:rsidR="003E5A5A" w:rsidRPr="00CB07FA" w:rsidRDefault="00AB24A1" w:rsidP="006A5F3F">
            <w:pPr>
              <w:pStyle w:val="Fallbeschrieb"/>
              <w:rPr>
                <w:sz w:val="20"/>
                <w:szCs w:val="20"/>
              </w:rPr>
            </w:pPr>
            <w:r w:rsidRPr="00CB07FA">
              <w:rPr>
                <w:sz w:val="20"/>
                <w:szCs w:val="20"/>
              </w:rPr>
              <w:t>P</w:t>
            </w:r>
            <w:r w:rsidR="006A5F3F" w:rsidRPr="00CB07FA">
              <w:rPr>
                <w:sz w:val="20"/>
                <w:szCs w:val="20"/>
              </w:rPr>
              <w:t>riez-les de rejeter le nouveau projet de loi relatif aux ONG car il est contraire à la Constitution égyptienne de 2014, ainsi qu’au droit international et aux normes universelles régissant le droit à la liberté d’association.</w:t>
            </w:r>
          </w:p>
        </w:tc>
      </w:tr>
      <w:tr w:rsidR="00725314" w:rsidRPr="00CB07FA" w:rsidTr="003E6FFE">
        <w:trPr>
          <w:trHeight w:val="149"/>
        </w:trPr>
        <w:tc>
          <w:tcPr>
            <w:tcW w:w="5000" w:type="pct"/>
          </w:tcPr>
          <w:p w:rsidR="00725314" w:rsidRPr="00CB07FA" w:rsidRDefault="00725314" w:rsidP="003E6FFE">
            <w:pPr>
              <w:pStyle w:val="BitteschreibenSie"/>
              <w:rPr>
                <w:sz w:val="20"/>
                <w:szCs w:val="20"/>
              </w:rPr>
            </w:pPr>
          </w:p>
        </w:tc>
      </w:tr>
      <w:tr w:rsidR="00725314" w:rsidRPr="00CB07FA" w:rsidTr="003E6FFE">
        <w:trPr>
          <w:trHeight w:val="149"/>
        </w:trPr>
        <w:tc>
          <w:tcPr>
            <w:tcW w:w="5000" w:type="pct"/>
          </w:tcPr>
          <w:p w:rsidR="00725314" w:rsidRPr="00CB07FA" w:rsidRDefault="00725314" w:rsidP="00725314">
            <w:pPr>
              <w:rPr>
                <w:sz w:val="20"/>
                <w:szCs w:val="20"/>
              </w:rPr>
            </w:pPr>
            <w:r w:rsidRPr="00CB07FA">
              <w:rPr>
                <w:sz w:val="20"/>
                <w:szCs w:val="20"/>
              </w:rPr>
              <w:sym w:font="Wingdings" w:char="F0E0"/>
            </w:r>
            <w:r w:rsidRPr="00CB07FA">
              <w:rPr>
                <w:sz w:val="20"/>
                <w:szCs w:val="20"/>
              </w:rPr>
              <w:t xml:space="preserve"> Utilisez la formule d’appel</w:t>
            </w:r>
            <w:r w:rsidR="008A2212" w:rsidRPr="00CB07FA">
              <w:rPr>
                <w:sz w:val="20"/>
                <w:szCs w:val="20"/>
              </w:rPr>
              <w:t xml:space="preserve"> (Président):</w:t>
            </w:r>
            <w:r w:rsidR="008A2212" w:rsidRPr="00CB07FA">
              <w:t xml:space="preserve"> </w:t>
            </w:r>
            <w:proofErr w:type="spellStart"/>
            <w:r w:rsidR="008A2212" w:rsidRPr="00CB07FA">
              <w:rPr>
                <w:sz w:val="20"/>
                <w:szCs w:val="20"/>
              </w:rPr>
              <w:t>Your</w:t>
            </w:r>
            <w:proofErr w:type="spellEnd"/>
            <w:r w:rsidR="008A2212" w:rsidRPr="00CB07FA">
              <w:rPr>
                <w:sz w:val="20"/>
                <w:szCs w:val="20"/>
              </w:rPr>
              <w:t xml:space="preserve"> </w:t>
            </w:r>
            <w:proofErr w:type="spellStart"/>
            <w:r w:rsidR="008A2212" w:rsidRPr="00CB07FA">
              <w:rPr>
                <w:sz w:val="20"/>
                <w:szCs w:val="20"/>
              </w:rPr>
              <w:t>Excellency</w:t>
            </w:r>
            <w:proofErr w:type="spellEnd"/>
            <w:r w:rsidR="008A2212" w:rsidRPr="00CB07FA">
              <w:rPr>
                <w:sz w:val="20"/>
                <w:szCs w:val="20"/>
              </w:rPr>
              <w:t>, / Monsieur le Président,</w:t>
            </w:r>
          </w:p>
        </w:tc>
      </w:tr>
      <w:tr w:rsidR="008A2212" w:rsidRPr="00CB07FA" w:rsidTr="004D6CAA">
        <w:trPr>
          <w:trHeight w:val="149"/>
        </w:trPr>
        <w:tc>
          <w:tcPr>
            <w:tcW w:w="5000" w:type="pct"/>
          </w:tcPr>
          <w:p w:rsidR="008A2212" w:rsidRPr="00CB07FA" w:rsidRDefault="008A2212" w:rsidP="008A2212">
            <w:pPr>
              <w:rPr>
                <w:sz w:val="16"/>
                <w:szCs w:val="20"/>
              </w:rPr>
            </w:pPr>
            <w:r w:rsidRPr="00CB07FA">
              <w:rPr>
                <w:sz w:val="20"/>
                <w:szCs w:val="20"/>
              </w:rPr>
              <w:sym w:font="Wingdings" w:char="F0E0"/>
            </w:r>
            <w:r w:rsidRPr="00CB07FA">
              <w:rPr>
                <w:sz w:val="20"/>
                <w:szCs w:val="20"/>
              </w:rPr>
              <w:t xml:space="preserve"> </w:t>
            </w:r>
            <w:r w:rsidRPr="00CB07FA">
              <w:rPr>
                <w:sz w:val="16"/>
                <w:szCs w:val="20"/>
              </w:rPr>
              <w:t>Utilisez la formule d’appel (Ministre):</w:t>
            </w:r>
            <w:r w:rsidRPr="00CB07FA">
              <w:rPr>
                <w:sz w:val="16"/>
              </w:rPr>
              <w:t xml:space="preserve"> </w:t>
            </w:r>
            <w:proofErr w:type="spellStart"/>
            <w:r w:rsidRPr="00CB07FA">
              <w:rPr>
                <w:sz w:val="16"/>
                <w:szCs w:val="20"/>
              </w:rPr>
              <w:t>Your</w:t>
            </w:r>
            <w:proofErr w:type="spellEnd"/>
            <w:r w:rsidRPr="00CB07FA">
              <w:rPr>
                <w:sz w:val="16"/>
                <w:szCs w:val="20"/>
              </w:rPr>
              <w:t xml:space="preserve"> </w:t>
            </w:r>
            <w:proofErr w:type="spellStart"/>
            <w:r w:rsidRPr="00CB07FA">
              <w:rPr>
                <w:sz w:val="16"/>
                <w:szCs w:val="20"/>
              </w:rPr>
              <w:t>Excellency</w:t>
            </w:r>
            <w:proofErr w:type="spellEnd"/>
            <w:r w:rsidRPr="00CB07FA">
              <w:rPr>
                <w:sz w:val="16"/>
                <w:szCs w:val="20"/>
              </w:rPr>
              <w:t>, / Madame la Ministre,</w:t>
            </w:r>
          </w:p>
        </w:tc>
      </w:tr>
      <w:tr w:rsidR="003E5A5A" w:rsidRPr="00CB07FA" w:rsidTr="003E6FFE">
        <w:trPr>
          <w:trHeight w:val="138"/>
        </w:trPr>
        <w:tc>
          <w:tcPr>
            <w:tcW w:w="5000" w:type="pct"/>
          </w:tcPr>
          <w:p w:rsidR="003E5A5A" w:rsidRPr="00CB07FA" w:rsidRDefault="003E5A5A" w:rsidP="003E6FFE">
            <w:pPr>
              <w:pStyle w:val="BitteschreibenSie"/>
              <w:rPr>
                <w:sz w:val="20"/>
                <w:szCs w:val="20"/>
              </w:rPr>
            </w:pPr>
          </w:p>
        </w:tc>
      </w:tr>
      <w:tr w:rsidR="00B745DF" w:rsidRPr="00CB07FA" w:rsidTr="00C231DC">
        <w:tc>
          <w:tcPr>
            <w:tcW w:w="5000" w:type="pct"/>
          </w:tcPr>
          <w:p w:rsidR="00B745DF" w:rsidRPr="00CB07FA" w:rsidRDefault="00B745DF" w:rsidP="00CB07FA">
            <w:pPr>
              <w:pStyle w:val="BitteschreibenSie"/>
              <w:rPr>
                <w:sz w:val="20"/>
                <w:szCs w:val="20"/>
              </w:rPr>
            </w:pPr>
            <w:r w:rsidRPr="00CB07FA">
              <w:rPr>
                <w:sz w:val="20"/>
                <w:szCs w:val="20"/>
              </w:rPr>
              <w:sym w:font="Wingdings" w:char="F0E0"/>
            </w:r>
            <w:r w:rsidRPr="00CB07FA">
              <w:rPr>
                <w:sz w:val="20"/>
                <w:szCs w:val="20"/>
              </w:rPr>
              <w:t xml:space="preserve"> Vous trouverez </w:t>
            </w:r>
            <w:r w:rsidR="004E301A" w:rsidRPr="00CB07FA">
              <w:rPr>
                <w:sz w:val="20"/>
                <w:szCs w:val="20"/>
              </w:rPr>
              <w:t xml:space="preserve">un </w:t>
            </w:r>
            <w:r w:rsidR="004E301A" w:rsidRPr="00CB07FA">
              <w:rPr>
                <w:b/>
                <w:sz w:val="20"/>
                <w:szCs w:val="20"/>
              </w:rPr>
              <w:t xml:space="preserve">modèle de lettre </w:t>
            </w:r>
            <w:r w:rsidRPr="00CB07FA">
              <w:rPr>
                <w:b/>
                <w:sz w:val="20"/>
                <w:szCs w:val="20"/>
              </w:rPr>
              <w:t>en français</w:t>
            </w:r>
            <w:r w:rsidRPr="00CB07FA">
              <w:rPr>
                <w:sz w:val="20"/>
                <w:szCs w:val="20"/>
              </w:rPr>
              <w:t xml:space="preserve"> </w:t>
            </w:r>
            <w:r w:rsidRPr="00CB07FA">
              <w:rPr>
                <w:b/>
                <w:sz w:val="20"/>
                <w:szCs w:val="20"/>
              </w:rPr>
              <w:t xml:space="preserve">à la page </w:t>
            </w:r>
            <w:r w:rsidR="007D47C0" w:rsidRPr="00CB07FA">
              <w:rPr>
                <w:b/>
                <w:sz w:val="20"/>
                <w:szCs w:val="20"/>
              </w:rPr>
              <w:t>5</w:t>
            </w:r>
            <w:r w:rsidR="00CB07FA" w:rsidRPr="00CB07FA">
              <w:rPr>
                <w:b/>
                <w:sz w:val="20"/>
                <w:szCs w:val="20"/>
              </w:rPr>
              <w:t>.</w:t>
            </w:r>
          </w:p>
        </w:tc>
      </w:tr>
    </w:tbl>
    <w:p w:rsidR="003E5A5A" w:rsidRPr="00CB07FA" w:rsidRDefault="003E5A5A" w:rsidP="003E5A5A">
      <w:pPr>
        <w:tabs>
          <w:tab w:val="left" w:pos="6085"/>
        </w:tabs>
        <w:rPr>
          <w:sz w:val="20"/>
          <w:szCs w:val="20"/>
        </w:rPr>
      </w:pPr>
    </w:p>
    <w:p w:rsidR="003E5A5A" w:rsidRPr="00CB07FA" w:rsidRDefault="003E5A5A" w:rsidP="003E5A5A">
      <w:pPr>
        <w:tabs>
          <w:tab w:val="left" w:pos="6085"/>
        </w:tabs>
        <w:rPr>
          <w:sz w:val="20"/>
          <w:szCs w:val="20"/>
        </w:rPr>
      </w:pPr>
    </w:p>
    <w:p w:rsidR="00477E1F" w:rsidRPr="00CB07FA" w:rsidRDefault="00477E1F" w:rsidP="00477E1F">
      <w:pPr>
        <w:rPr>
          <w:b/>
          <w:sz w:val="20"/>
          <w:szCs w:val="20"/>
          <w:lang w:eastAsia="zh-CN"/>
        </w:rPr>
      </w:pPr>
      <w:r w:rsidRPr="00CB07FA">
        <w:rPr>
          <w:b/>
          <w:sz w:val="20"/>
          <w:szCs w:val="20"/>
        </w:rPr>
        <w:t xml:space="preserve">Taxe postale: </w:t>
      </w:r>
      <w:r w:rsidRPr="00CB07FA">
        <w:rPr>
          <w:sz w:val="20"/>
          <w:szCs w:val="20"/>
        </w:rPr>
        <w:t>Europe: CHF 1.50 / autres pays: CHF 2.00</w:t>
      </w:r>
    </w:p>
    <w:p w:rsidR="003E5A5A" w:rsidRPr="00CB07FA" w:rsidRDefault="003E5A5A" w:rsidP="003E5A5A">
      <w:pPr>
        <w:tabs>
          <w:tab w:val="left" w:pos="6085"/>
        </w:tabs>
        <w:rPr>
          <w:sz w:val="20"/>
          <w:szCs w:val="20"/>
        </w:rPr>
      </w:pPr>
    </w:p>
    <w:tbl>
      <w:tblPr>
        <w:tblW w:w="4963" w:type="pct"/>
        <w:tblLook w:val="01E0"/>
      </w:tblPr>
      <w:tblGrid>
        <w:gridCol w:w="6063"/>
        <w:gridCol w:w="4394"/>
      </w:tblGrid>
      <w:tr w:rsidR="003E5A5A" w:rsidRPr="00CB07FA" w:rsidTr="00A27378">
        <w:trPr>
          <w:trHeight w:val="340"/>
        </w:trPr>
        <w:tc>
          <w:tcPr>
            <w:tcW w:w="2899" w:type="pct"/>
            <w:tcBorders>
              <w:left w:val="single" w:sz="2" w:space="0" w:color="auto"/>
              <w:right w:val="single" w:sz="2" w:space="0" w:color="auto"/>
            </w:tcBorders>
          </w:tcPr>
          <w:p w:rsidR="003E5A5A" w:rsidRPr="00CB07FA" w:rsidRDefault="003E5A5A" w:rsidP="003E6FFE">
            <w:pPr>
              <w:pStyle w:val="BriefvorschlagundForderungen"/>
              <w:rPr>
                <w:sz w:val="20"/>
                <w:szCs w:val="20"/>
              </w:rPr>
            </w:pPr>
            <w:r w:rsidRPr="00CB07FA">
              <w:rPr>
                <w:sz w:val="20"/>
                <w:szCs w:val="20"/>
              </w:rPr>
              <w:t>Lettre courtoise À</w:t>
            </w:r>
          </w:p>
        </w:tc>
        <w:tc>
          <w:tcPr>
            <w:tcW w:w="2101" w:type="pct"/>
            <w:tcBorders>
              <w:left w:val="single" w:sz="2" w:space="0" w:color="auto"/>
            </w:tcBorders>
          </w:tcPr>
          <w:p w:rsidR="003E5A5A" w:rsidRPr="00CB07FA" w:rsidRDefault="009F71F4" w:rsidP="003E6FFE">
            <w:pPr>
              <w:pStyle w:val="HflichformulierterBriefan"/>
              <w:rPr>
                <w:sz w:val="20"/>
                <w:szCs w:val="20"/>
              </w:rPr>
            </w:pPr>
            <w:r w:rsidRPr="00CB07FA">
              <w:rPr>
                <w:sz w:val="20"/>
                <w:szCs w:val="20"/>
              </w:rPr>
              <w:t>Copie À</w:t>
            </w:r>
          </w:p>
        </w:tc>
      </w:tr>
      <w:tr w:rsidR="00260144" w:rsidRPr="00CB07FA" w:rsidTr="0039098C">
        <w:trPr>
          <w:trHeight w:val="2370"/>
        </w:trPr>
        <w:tc>
          <w:tcPr>
            <w:tcW w:w="2899" w:type="pct"/>
            <w:tcBorders>
              <w:left w:val="single" w:sz="2" w:space="0" w:color="auto"/>
              <w:right w:val="single" w:sz="2" w:space="0" w:color="auto"/>
            </w:tcBorders>
          </w:tcPr>
          <w:p w:rsidR="00260144" w:rsidRPr="00CB07FA" w:rsidRDefault="00260144" w:rsidP="0039098C">
            <w:pPr>
              <w:pStyle w:val="Fallbeschrieb"/>
              <w:rPr>
                <w:sz w:val="20"/>
                <w:szCs w:val="20"/>
              </w:rPr>
            </w:pPr>
            <w:r w:rsidRPr="00CB07FA">
              <w:rPr>
                <w:sz w:val="16"/>
                <w:szCs w:val="20"/>
              </w:rPr>
              <w:t>Président de la République</w:t>
            </w:r>
            <w:r w:rsidR="00F71632" w:rsidRPr="00CB07FA">
              <w:rPr>
                <w:sz w:val="20"/>
                <w:szCs w:val="20"/>
              </w:rPr>
              <w:br/>
            </w:r>
            <w:proofErr w:type="spellStart"/>
            <w:r w:rsidR="0039098C" w:rsidRPr="00CB07FA">
              <w:rPr>
                <w:sz w:val="20"/>
                <w:szCs w:val="20"/>
              </w:rPr>
              <w:t>President</w:t>
            </w:r>
            <w:proofErr w:type="spellEnd"/>
            <w:r w:rsidR="0039098C" w:rsidRPr="00CB07FA">
              <w:rPr>
                <w:sz w:val="20"/>
                <w:szCs w:val="20"/>
              </w:rPr>
              <w:t xml:space="preserve"> </w:t>
            </w:r>
            <w:r w:rsidRPr="00CB07FA">
              <w:rPr>
                <w:sz w:val="20"/>
                <w:szCs w:val="20"/>
              </w:rPr>
              <w:t xml:space="preserve">Abdel </w:t>
            </w:r>
            <w:proofErr w:type="spellStart"/>
            <w:r w:rsidRPr="00CB07FA">
              <w:rPr>
                <w:sz w:val="20"/>
                <w:szCs w:val="20"/>
              </w:rPr>
              <w:t>Fattah</w:t>
            </w:r>
            <w:proofErr w:type="spellEnd"/>
            <w:r w:rsidRPr="00CB07FA">
              <w:rPr>
                <w:sz w:val="20"/>
                <w:szCs w:val="20"/>
              </w:rPr>
              <w:t xml:space="preserve"> al-</w:t>
            </w:r>
            <w:proofErr w:type="spellStart"/>
            <w:r w:rsidRPr="00CB07FA">
              <w:rPr>
                <w:sz w:val="20"/>
                <w:szCs w:val="20"/>
              </w:rPr>
              <w:t>Sisi</w:t>
            </w:r>
            <w:proofErr w:type="spellEnd"/>
            <w:r w:rsidR="00F71632" w:rsidRPr="00CB07FA">
              <w:rPr>
                <w:sz w:val="20"/>
                <w:szCs w:val="20"/>
              </w:rPr>
              <w:br/>
            </w:r>
            <w:r w:rsidRPr="00CB07FA">
              <w:rPr>
                <w:sz w:val="20"/>
                <w:szCs w:val="20"/>
              </w:rPr>
              <w:t xml:space="preserve">Office of the </w:t>
            </w:r>
            <w:proofErr w:type="spellStart"/>
            <w:r w:rsidRPr="00CB07FA">
              <w:rPr>
                <w:sz w:val="20"/>
                <w:szCs w:val="20"/>
              </w:rPr>
              <w:t>President</w:t>
            </w:r>
            <w:proofErr w:type="spellEnd"/>
            <w:r w:rsidR="00F71632" w:rsidRPr="00CB07FA">
              <w:rPr>
                <w:sz w:val="20"/>
                <w:szCs w:val="20"/>
              </w:rPr>
              <w:br/>
            </w:r>
            <w:r w:rsidRPr="00CB07FA">
              <w:rPr>
                <w:sz w:val="20"/>
                <w:szCs w:val="20"/>
              </w:rPr>
              <w:t xml:space="preserve">Al </w:t>
            </w:r>
            <w:proofErr w:type="spellStart"/>
            <w:r w:rsidRPr="00CB07FA">
              <w:rPr>
                <w:sz w:val="20"/>
                <w:szCs w:val="20"/>
              </w:rPr>
              <w:t>Ittihadia</w:t>
            </w:r>
            <w:proofErr w:type="spellEnd"/>
            <w:r w:rsidRPr="00CB07FA">
              <w:rPr>
                <w:sz w:val="20"/>
                <w:szCs w:val="20"/>
              </w:rPr>
              <w:t xml:space="preserve"> Palace, </w:t>
            </w:r>
            <w:proofErr w:type="spellStart"/>
            <w:r w:rsidRPr="00CB07FA">
              <w:rPr>
                <w:sz w:val="20"/>
                <w:szCs w:val="20"/>
              </w:rPr>
              <w:t>Cairo</w:t>
            </w:r>
            <w:proofErr w:type="spellEnd"/>
            <w:r w:rsidR="00F71632" w:rsidRPr="00CB07FA">
              <w:rPr>
                <w:sz w:val="20"/>
                <w:szCs w:val="20"/>
              </w:rPr>
              <w:br/>
            </w:r>
            <w:proofErr w:type="spellStart"/>
            <w:r w:rsidR="0039098C" w:rsidRPr="00CB07FA">
              <w:rPr>
                <w:sz w:val="20"/>
                <w:szCs w:val="20"/>
              </w:rPr>
              <w:t>Egypt</w:t>
            </w:r>
            <w:proofErr w:type="spellEnd"/>
            <w:r w:rsidR="0039098C" w:rsidRPr="00CB07FA">
              <w:rPr>
                <w:sz w:val="20"/>
                <w:szCs w:val="20"/>
              </w:rPr>
              <w:br/>
            </w:r>
            <w:r w:rsidR="0039098C" w:rsidRPr="00CB07FA">
              <w:rPr>
                <w:sz w:val="8"/>
                <w:szCs w:val="20"/>
              </w:rPr>
              <w:br/>
            </w:r>
            <w:r w:rsidRPr="00CB07FA">
              <w:rPr>
                <w:sz w:val="20"/>
                <w:szCs w:val="20"/>
              </w:rPr>
              <w:t xml:space="preserve">Fax: +202 2391 1441 </w:t>
            </w:r>
            <w:r w:rsidR="00F71632" w:rsidRPr="00CB07FA">
              <w:rPr>
                <w:sz w:val="20"/>
                <w:szCs w:val="20"/>
              </w:rPr>
              <w:br/>
            </w:r>
            <w:r w:rsidRPr="00CB07FA">
              <w:rPr>
                <w:sz w:val="20"/>
                <w:szCs w:val="20"/>
              </w:rPr>
              <w:t xml:space="preserve">E-mail: </w:t>
            </w:r>
            <w:hyperlink r:id="rId10" w:history="1">
              <w:r w:rsidRPr="00CB07FA">
                <w:rPr>
                  <w:rStyle w:val="Hyperlink"/>
                  <w:sz w:val="20"/>
                  <w:szCs w:val="20"/>
                </w:rPr>
                <w:t>p.spokesman@op.gov.eg</w:t>
              </w:r>
            </w:hyperlink>
            <w:r w:rsidRPr="00CB07FA">
              <w:rPr>
                <w:sz w:val="20"/>
                <w:szCs w:val="20"/>
              </w:rPr>
              <w:t xml:space="preserve"> </w:t>
            </w:r>
            <w:r w:rsidR="00F71632" w:rsidRPr="00CB07FA">
              <w:rPr>
                <w:sz w:val="20"/>
                <w:szCs w:val="20"/>
              </w:rPr>
              <w:br/>
            </w:r>
            <w:proofErr w:type="spellStart"/>
            <w:r w:rsidRPr="00CB07FA">
              <w:rPr>
                <w:sz w:val="20"/>
                <w:szCs w:val="20"/>
              </w:rPr>
              <w:t>Twitter</w:t>
            </w:r>
            <w:proofErr w:type="spellEnd"/>
            <w:r w:rsidRPr="00CB07FA">
              <w:rPr>
                <w:sz w:val="20"/>
                <w:szCs w:val="20"/>
              </w:rPr>
              <w:t xml:space="preserve"> : @</w:t>
            </w:r>
            <w:proofErr w:type="spellStart"/>
            <w:r w:rsidRPr="00CB07FA">
              <w:rPr>
                <w:sz w:val="20"/>
                <w:szCs w:val="20"/>
              </w:rPr>
              <w:t>AlsisiOfficial</w:t>
            </w:r>
            <w:proofErr w:type="spellEnd"/>
            <w:r w:rsidRPr="00CB07FA">
              <w:rPr>
                <w:sz w:val="20"/>
                <w:szCs w:val="20"/>
              </w:rPr>
              <w:t xml:space="preserve"> </w:t>
            </w:r>
            <w:r w:rsidR="00F71632" w:rsidRPr="00CB07FA">
              <w:rPr>
                <w:sz w:val="20"/>
                <w:szCs w:val="20"/>
              </w:rPr>
              <w:br/>
            </w:r>
            <w:r w:rsidR="0039098C" w:rsidRPr="00CB07FA">
              <w:rPr>
                <w:sz w:val="8"/>
                <w:szCs w:val="20"/>
              </w:rPr>
              <w:br/>
            </w:r>
            <w:r w:rsidRPr="00CB07FA">
              <w:rPr>
                <w:sz w:val="16"/>
                <w:szCs w:val="20"/>
              </w:rPr>
              <w:t xml:space="preserve">Formule d’appel: </w:t>
            </w:r>
            <w:proofErr w:type="spellStart"/>
            <w:r w:rsidRPr="00CB07FA">
              <w:rPr>
                <w:sz w:val="16"/>
                <w:szCs w:val="20"/>
              </w:rPr>
              <w:t>Your</w:t>
            </w:r>
            <w:proofErr w:type="spellEnd"/>
            <w:r w:rsidRPr="00CB07FA">
              <w:rPr>
                <w:sz w:val="16"/>
                <w:szCs w:val="20"/>
              </w:rPr>
              <w:t xml:space="preserve"> </w:t>
            </w:r>
            <w:proofErr w:type="spellStart"/>
            <w:r w:rsidRPr="00CB07FA">
              <w:rPr>
                <w:sz w:val="16"/>
                <w:szCs w:val="20"/>
              </w:rPr>
              <w:t>Excellency</w:t>
            </w:r>
            <w:proofErr w:type="spellEnd"/>
            <w:r w:rsidRPr="00CB07FA">
              <w:rPr>
                <w:sz w:val="16"/>
                <w:szCs w:val="20"/>
              </w:rPr>
              <w:t>, / Monsieur le Président,</w:t>
            </w:r>
          </w:p>
        </w:tc>
        <w:tc>
          <w:tcPr>
            <w:tcW w:w="2101" w:type="pct"/>
            <w:vMerge w:val="restart"/>
            <w:tcBorders>
              <w:left w:val="single" w:sz="2" w:space="0" w:color="auto"/>
            </w:tcBorders>
          </w:tcPr>
          <w:p w:rsidR="00260144" w:rsidRPr="00CB07FA" w:rsidRDefault="00260144" w:rsidP="003F4698">
            <w:pPr>
              <w:pStyle w:val="Adressen1-3"/>
              <w:rPr>
                <w:sz w:val="20"/>
                <w:szCs w:val="20"/>
                <w:lang w:val="de-CH"/>
              </w:rPr>
            </w:pPr>
            <w:proofErr w:type="spellStart"/>
            <w:r w:rsidRPr="00CB07FA">
              <w:rPr>
                <w:sz w:val="20"/>
                <w:szCs w:val="20"/>
                <w:lang w:val="en-GB"/>
              </w:rPr>
              <w:t>Ambassade</w:t>
            </w:r>
            <w:proofErr w:type="spellEnd"/>
            <w:r w:rsidRPr="00CB07FA">
              <w:rPr>
                <w:sz w:val="20"/>
                <w:szCs w:val="20"/>
                <w:lang w:val="en-GB"/>
              </w:rPr>
              <w:t xml:space="preserve"> de la </w:t>
            </w:r>
            <w:proofErr w:type="spellStart"/>
            <w:r w:rsidRPr="00CB07FA">
              <w:rPr>
                <w:sz w:val="20"/>
                <w:szCs w:val="20"/>
                <w:lang w:val="en-GB"/>
              </w:rPr>
              <w:t>République</w:t>
            </w:r>
            <w:proofErr w:type="spellEnd"/>
            <w:r w:rsidRPr="00CB07FA">
              <w:rPr>
                <w:sz w:val="20"/>
                <w:szCs w:val="20"/>
                <w:lang w:val="en-GB"/>
              </w:rPr>
              <w:t xml:space="preserve"> </w:t>
            </w:r>
            <w:proofErr w:type="spellStart"/>
            <w:r w:rsidRPr="00CB07FA">
              <w:rPr>
                <w:sz w:val="20"/>
                <w:szCs w:val="20"/>
                <w:lang w:val="en-GB"/>
              </w:rPr>
              <w:t>Arabe</w:t>
            </w:r>
            <w:proofErr w:type="spellEnd"/>
            <w:r w:rsidRPr="00CB07FA">
              <w:rPr>
                <w:sz w:val="20"/>
                <w:szCs w:val="20"/>
                <w:lang w:val="en-GB"/>
              </w:rPr>
              <w:t xml:space="preserve"> </w:t>
            </w:r>
            <w:proofErr w:type="spellStart"/>
            <w:r w:rsidRPr="00CB07FA">
              <w:rPr>
                <w:sz w:val="20"/>
                <w:szCs w:val="20"/>
                <w:lang w:val="en-GB"/>
              </w:rPr>
              <w:t>d'Egypte</w:t>
            </w:r>
            <w:proofErr w:type="spellEnd"/>
            <w:r w:rsidR="00F71632" w:rsidRPr="00CB07FA">
              <w:rPr>
                <w:sz w:val="20"/>
                <w:szCs w:val="20"/>
                <w:lang w:val="en-GB"/>
              </w:rPr>
              <w:br/>
            </w:r>
            <w:proofErr w:type="spellStart"/>
            <w:r w:rsidRPr="00CB07FA">
              <w:rPr>
                <w:sz w:val="20"/>
                <w:szCs w:val="20"/>
                <w:lang w:val="en-GB"/>
              </w:rPr>
              <w:t>Elfenauweg</w:t>
            </w:r>
            <w:proofErr w:type="spellEnd"/>
            <w:r w:rsidRPr="00CB07FA">
              <w:rPr>
                <w:sz w:val="20"/>
                <w:szCs w:val="20"/>
                <w:lang w:val="en-GB"/>
              </w:rPr>
              <w:t xml:space="preserve"> 61</w:t>
            </w:r>
            <w:r w:rsidR="00F71632" w:rsidRPr="00CB07FA">
              <w:rPr>
                <w:sz w:val="20"/>
                <w:szCs w:val="20"/>
                <w:lang w:val="en-GB"/>
              </w:rPr>
              <w:br/>
            </w:r>
            <w:r w:rsidRPr="00CB07FA">
              <w:rPr>
                <w:sz w:val="20"/>
                <w:szCs w:val="20"/>
                <w:lang w:val="en-GB"/>
              </w:rPr>
              <w:t>3006 Berne</w:t>
            </w:r>
            <w:r w:rsidR="00F71632" w:rsidRPr="00CB07FA">
              <w:rPr>
                <w:sz w:val="20"/>
                <w:szCs w:val="20"/>
                <w:lang w:val="en-GB"/>
              </w:rPr>
              <w:br/>
            </w:r>
            <w:r w:rsidR="00F71632" w:rsidRPr="00CB07FA">
              <w:rPr>
                <w:sz w:val="20"/>
                <w:szCs w:val="20"/>
                <w:lang w:val="en-GB"/>
              </w:rPr>
              <w:br/>
            </w:r>
            <w:r w:rsidRPr="00CB07FA">
              <w:rPr>
                <w:sz w:val="20"/>
                <w:szCs w:val="20"/>
                <w:lang w:val="en-GB"/>
              </w:rPr>
              <w:t>Fax: 031 352 06 25</w:t>
            </w:r>
            <w:r w:rsidR="00F71632" w:rsidRPr="00CB07FA">
              <w:rPr>
                <w:sz w:val="20"/>
                <w:szCs w:val="20"/>
                <w:lang w:val="en-GB"/>
              </w:rPr>
              <w:br/>
            </w:r>
            <w:r w:rsidRPr="00CB07FA">
              <w:rPr>
                <w:sz w:val="20"/>
                <w:szCs w:val="20"/>
                <w:lang w:val="en-GB"/>
              </w:rPr>
              <w:t xml:space="preserve">E-mail: </w:t>
            </w:r>
            <w:hyperlink r:id="rId11" w:history="1">
              <w:r w:rsidRPr="00CB07FA">
                <w:rPr>
                  <w:rStyle w:val="Hyperlink"/>
                  <w:sz w:val="20"/>
                  <w:szCs w:val="20"/>
                  <w:lang w:val="de-CH"/>
                </w:rPr>
                <w:t>embassy.bern@mfa.gov.eg</w:t>
              </w:r>
            </w:hyperlink>
            <w:r w:rsidRPr="00CB07FA">
              <w:rPr>
                <w:sz w:val="20"/>
                <w:szCs w:val="20"/>
                <w:lang w:val="de-CH"/>
              </w:rPr>
              <w:t xml:space="preserve"> </w:t>
            </w:r>
          </w:p>
        </w:tc>
      </w:tr>
      <w:tr w:rsidR="00260144" w:rsidRPr="00CB07FA" w:rsidTr="00260144">
        <w:tc>
          <w:tcPr>
            <w:tcW w:w="2899" w:type="pct"/>
            <w:tcBorders>
              <w:left w:val="single" w:sz="2" w:space="0" w:color="auto"/>
              <w:right w:val="single" w:sz="2" w:space="0" w:color="auto"/>
            </w:tcBorders>
          </w:tcPr>
          <w:p w:rsidR="00260144" w:rsidRPr="00CB07FA" w:rsidRDefault="00260144" w:rsidP="00260144">
            <w:pPr>
              <w:pStyle w:val="Fallbeschrieb"/>
              <w:rPr>
                <w:sz w:val="20"/>
                <w:szCs w:val="20"/>
              </w:rPr>
            </w:pPr>
            <w:r w:rsidRPr="00CB07FA">
              <w:rPr>
                <w:sz w:val="14"/>
                <w:szCs w:val="20"/>
              </w:rPr>
              <w:t>Ministre de la Solidarité sociale</w:t>
            </w:r>
            <w:r w:rsidR="00F71632" w:rsidRPr="00CB07FA">
              <w:rPr>
                <w:sz w:val="14"/>
                <w:szCs w:val="20"/>
              </w:rPr>
              <w:br/>
            </w:r>
            <w:proofErr w:type="spellStart"/>
            <w:r w:rsidRPr="00CB07FA">
              <w:rPr>
                <w:sz w:val="14"/>
                <w:szCs w:val="20"/>
              </w:rPr>
              <w:t>Ghada</w:t>
            </w:r>
            <w:proofErr w:type="spellEnd"/>
            <w:r w:rsidRPr="00CB07FA">
              <w:rPr>
                <w:sz w:val="14"/>
                <w:szCs w:val="20"/>
              </w:rPr>
              <w:t xml:space="preserve"> </w:t>
            </w:r>
            <w:proofErr w:type="spellStart"/>
            <w:r w:rsidRPr="00CB07FA">
              <w:rPr>
                <w:sz w:val="14"/>
                <w:szCs w:val="20"/>
              </w:rPr>
              <w:t>Waly</w:t>
            </w:r>
            <w:proofErr w:type="spellEnd"/>
            <w:r w:rsidR="00F71632" w:rsidRPr="00CB07FA">
              <w:rPr>
                <w:sz w:val="14"/>
                <w:szCs w:val="20"/>
              </w:rPr>
              <w:br/>
            </w:r>
            <w:proofErr w:type="spellStart"/>
            <w:r w:rsidRPr="00CB07FA">
              <w:rPr>
                <w:sz w:val="14"/>
                <w:szCs w:val="20"/>
              </w:rPr>
              <w:t>Ministry</w:t>
            </w:r>
            <w:proofErr w:type="spellEnd"/>
            <w:r w:rsidRPr="00CB07FA">
              <w:rPr>
                <w:sz w:val="14"/>
                <w:szCs w:val="20"/>
              </w:rPr>
              <w:t xml:space="preserve"> of Social </w:t>
            </w:r>
            <w:proofErr w:type="spellStart"/>
            <w:r w:rsidRPr="00CB07FA">
              <w:rPr>
                <w:sz w:val="14"/>
                <w:szCs w:val="20"/>
              </w:rPr>
              <w:t>Solidarity</w:t>
            </w:r>
            <w:proofErr w:type="spellEnd"/>
            <w:r w:rsidR="00F71632" w:rsidRPr="00CB07FA">
              <w:rPr>
                <w:sz w:val="14"/>
                <w:szCs w:val="20"/>
              </w:rPr>
              <w:br/>
            </w:r>
            <w:r w:rsidRPr="00CB07FA">
              <w:rPr>
                <w:sz w:val="14"/>
                <w:szCs w:val="20"/>
              </w:rPr>
              <w:t xml:space="preserve">19 </w:t>
            </w:r>
            <w:proofErr w:type="spellStart"/>
            <w:r w:rsidRPr="00CB07FA">
              <w:rPr>
                <w:sz w:val="14"/>
                <w:szCs w:val="20"/>
              </w:rPr>
              <w:t>Maraghi</w:t>
            </w:r>
            <w:proofErr w:type="spellEnd"/>
            <w:r w:rsidRPr="00CB07FA">
              <w:rPr>
                <w:sz w:val="14"/>
                <w:szCs w:val="20"/>
              </w:rPr>
              <w:t xml:space="preserve"> Street</w:t>
            </w:r>
            <w:r w:rsidR="00F71632" w:rsidRPr="00CB07FA">
              <w:rPr>
                <w:sz w:val="14"/>
                <w:szCs w:val="20"/>
              </w:rPr>
              <w:br/>
            </w:r>
            <w:proofErr w:type="spellStart"/>
            <w:r w:rsidRPr="00CB07FA">
              <w:rPr>
                <w:sz w:val="14"/>
                <w:szCs w:val="20"/>
              </w:rPr>
              <w:t>Agouza</w:t>
            </w:r>
            <w:proofErr w:type="spellEnd"/>
            <w:r w:rsidRPr="00CB07FA">
              <w:rPr>
                <w:sz w:val="14"/>
                <w:szCs w:val="20"/>
              </w:rPr>
              <w:t xml:space="preserve">, </w:t>
            </w:r>
            <w:proofErr w:type="spellStart"/>
            <w:r w:rsidRPr="00CB07FA">
              <w:rPr>
                <w:sz w:val="14"/>
                <w:szCs w:val="20"/>
              </w:rPr>
              <w:t>Giza</w:t>
            </w:r>
            <w:proofErr w:type="spellEnd"/>
            <w:r w:rsidR="00F71632" w:rsidRPr="00CB07FA">
              <w:rPr>
                <w:sz w:val="14"/>
                <w:szCs w:val="20"/>
              </w:rPr>
              <w:br/>
            </w:r>
            <w:r w:rsidRPr="00CB07FA">
              <w:rPr>
                <w:sz w:val="14"/>
                <w:szCs w:val="20"/>
              </w:rPr>
              <w:t xml:space="preserve">Égypte </w:t>
            </w:r>
            <w:r w:rsidR="00F71632" w:rsidRPr="00CB07FA">
              <w:rPr>
                <w:sz w:val="14"/>
                <w:szCs w:val="20"/>
              </w:rPr>
              <w:br/>
            </w:r>
            <w:r w:rsidRPr="00CB07FA">
              <w:rPr>
                <w:sz w:val="14"/>
                <w:szCs w:val="20"/>
              </w:rPr>
              <w:t>Fax: +202 3337 5390</w:t>
            </w:r>
            <w:r w:rsidR="00F71632" w:rsidRPr="00CB07FA">
              <w:rPr>
                <w:sz w:val="14"/>
                <w:szCs w:val="20"/>
              </w:rPr>
              <w:br/>
            </w:r>
            <w:r w:rsidRPr="00CB07FA">
              <w:rPr>
                <w:sz w:val="14"/>
                <w:szCs w:val="20"/>
              </w:rPr>
              <w:t xml:space="preserve">Formule d’appel : </w:t>
            </w:r>
            <w:proofErr w:type="spellStart"/>
            <w:r w:rsidRPr="00CB07FA">
              <w:rPr>
                <w:sz w:val="14"/>
                <w:szCs w:val="20"/>
              </w:rPr>
              <w:t>Your</w:t>
            </w:r>
            <w:proofErr w:type="spellEnd"/>
            <w:r w:rsidRPr="00CB07FA">
              <w:rPr>
                <w:sz w:val="14"/>
                <w:szCs w:val="20"/>
              </w:rPr>
              <w:t xml:space="preserve"> </w:t>
            </w:r>
            <w:proofErr w:type="spellStart"/>
            <w:r w:rsidRPr="00CB07FA">
              <w:rPr>
                <w:sz w:val="14"/>
                <w:szCs w:val="20"/>
              </w:rPr>
              <w:t>Excellency</w:t>
            </w:r>
            <w:proofErr w:type="spellEnd"/>
            <w:r w:rsidRPr="00CB07FA">
              <w:rPr>
                <w:sz w:val="14"/>
                <w:szCs w:val="20"/>
              </w:rPr>
              <w:t>, / Madame la Ministre,</w:t>
            </w:r>
          </w:p>
        </w:tc>
        <w:tc>
          <w:tcPr>
            <w:tcW w:w="2101" w:type="pct"/>
            <w:vMerge/>
            <w:tcBorders>
              <w:left w:val="single" w:sz="2" w:space="0" w:color="auto"/>
            </w:tcBorders>
          </w:tcPr>
          <w:p w:rsidR="00260144" w:rsidRPr="00CB07FA" w:rsidRDefault="00260144" w:rsidP="003F4698">
            <w:pPr>
              <w:pStyle w:val="Adressen1-3"/>
              <w:rPr>
                <w:sz w:val="20"/>
                <w:szCs w:val="20"/>
                <w:lang w:val="en-GB"/>
              </w:rPr>
            </w:pPr>
          </w:p>
        </w:tc>
      </w:tr>
    </w:tbl>
    <w:p w:rsidR="00843313" w:rsidRPr="00CB07FA" w:rsidRDefault="00843313" w:rsidP="00CF7638">
      <w:pPr>
        <w:rPr>
          <w:sz w:val="2"/>
          <w:szCs w:val="2"/>
          <w:lang w:val="en-GB"/>
        </w:rPr>
      </w:pPr>
    </w:p>
    <w:p w:rsidR="00843313" w:rsidRPr="00CB07FA" w:rsidRDefault="00843313" w:rsidP="00CF7638">
      <w:pPr>
        <w:rPr>
          <w:sz w:val="2"/>
          <w:szCs w:val="2"/>
          <w:lang w:val="en-GB"/>
        </w:rPr>
        <w:sectPr w:rsidR="00843313" w:rsidRPr="00CB07FA" w:rsidSect="000C3A18">
          <w:headerReference w:type="even" r:id="rId12"/>
          <w:headerReference w:type="default" r:id="rId13"/>
          <w:pgSz w:w="11907" w:h="16840" w:code="9"/>
          <w:pgMar w:top="794" w:right="794" w:bottom="794" w:left="794" w:header="720" w:footer="720" w:gutter="0"/>
          <w:cols w:space="708"/>
          <w:docGrid w:linePitch="360"/>
        </w:sect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9E30CE" w:rsidP="00FC0DE3">
      <w:pPr>
        <w:pStyle w:val="AbschnittBriefe"/>
        <w:rPr>
          <w:lang w:val="en-GB"/>
        </w:rPr>
      </w:pPr>
      <w:r w:rsidRPr="009E30CE">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F85A89" w:rsidRDefault="009E30CE" w:rsidP="00FC0DE3">
      <w:pPr>
        <w:pStyle w:val="AbschnittBriefe"/>
        <w:rPr>
          <w:lang w:val="en-GB"/>
        </w:rPr>
      </w:pPr>
      <w:r w:rsidRPr="009E30CE">
        <w:rPr>
          <w:noProof/>
          <w:lang w:val="en-US" w:eastAsia="en-US"/>
        </w:rPr>
        <w:pict>
          <v:shape id="_x0000_s1067" type="#_x0000_t202" style="position:absolute;margin-left:351.55pt;margin-top:152.95pt;width:155.9pt;height:103.85pt;z-index:251654656;mso-position-horizontal-relative:page;mso-position-vertical-relative:page" o:allowincell="f" o:allowoverlap="f" filled="f" stroked="f">
            <v:textbox style="mso-next-textbox:#_x0000_s1067" inset="0,0,0,0">
              <w:txbxContent>
                <w:p w:rsidR="00503F62" w:rsidRPr="00503F62" w:rsidRDefault="00503F62" w:rsidP="00503F62">
                  <w:pPr>
                    <w:rPr>
                      <w:sz w:val="21"/>
                      <w:lang w:val="fr-FR"/>
                    </w:rPr>
                  </w:pPr>
                  <w:r w:rsidRPr="00503F62">
                    <w:rPr>
                      <w:sz w:val="21"/>
                      <w:lang w:val="fr-FR"/>
                    </w:rPr>
                    <w:t>Attorney General</w:t>
                  </w:r>
                </w:p>
                <w:p w:rsidR="00503F62" w:rsidRPr="00503F62" w:rsidRDefault="00503F62" w:rsidP="00503F62">
                  <w:pPr>
                    <w:rPr>
                      <w:sz w:val="21"/>
                      <w:lang w:val="fr-FR"/>
                    </w:rPr>
                  </w:pPr>
                  <w:r w:rsidRPr="00503F62">
                    <w:rPr>
                      <w:sz w:val="21"/>
                      <w:lang w:val="fr-FR"/>
                    </w:rPr>
                    <w:t xml:space="preserve">Hon. </w:t>
                  </w:r>
                  <w:proofErr w:type="spellStart"/>
                  <w:r w:rsidRPr="00503F62">
                    <w:rPr>
                      <w:sz w:val="21"/>
                      <w:lang w:val="fr-FR"/>
                    </w:rPr>
                    <w:t>Jayantha</w:t>
                  </w:r>
                  <w:proofErr w:type="spellEnd"/>
                  <w:r w:rsidRPr="00503F62">
                    <w:rPr>
                      <w:sz w:val="21"/>
                      <w:lang w:val="fr-FR"/>
                    </w:rPr>
                    <w:t xml:space="preserve"> </w:t>
                  </w:r>
                  <w:proofErr w:type="spellStart"/>
                  <w:r w:rsidRPr="00503F62">
                    <w:rPr>
                      <w:sz w:val="21"/>
                      <w:lang w:val="fr-FR"/>
                    </w:rPr>
                    <w:t>Jayasuriya</w:t>
                  </w:r>
                  <w:proofErr w:type="spellEnd"/>
                </w:p>
                <w:p w:rsidR="00503F62" w:rsidRPr="00503F62" w:rsidRDefault="00503F62" w:rsidP="00503F62">
                  <w:pPr>
                    <w:rPr>
                      <w:sz w:val="21"/>
                      <w:lang w:val="fr-FR"/>
                    </w:rPr>
                  </w:pPr>
                  <w:proofErr w:type="spellStart"/>
                  <w:r w:rsidRPr="00503F62">
                    <w:rPr>
                      <w:sz w:val="21"/>
                      <w:lang w:val="fr-FR"/>
                    </w:rPr>
                    <w:t>President’s</w:t>
                  </w:r>
                  <w:proofErr w:type="spellEnd"/>
                  <w:r w:rsidRPr="00503F62">
                    <w:rPr>
                      <w:sz w:val="21"/>
                      <w:lang w:val="fr-FR"/>
                    </w:rPr>
                    <w:t xml:space="preserve"> </w:t>
                  </w:r>
                  <w:proofErr w:type="spellStart"/>
                  <w:r w:rsidRPr="00503F62">
                    <w:rPr>
                      <w:sz w:val="21"/>
                      <w:lang w:val="fr-FR"/>
                    </w:rPr>
                    <w:t>Counsel</w:t>
                  </w:r>
                  <w:proofErr w:type="spellEnd"/>
                </w:p>
                <w:p w:rsidR="00503F62" w:rsidRPr="00503F62" w:rsidRDefault="00503F62" w:rsidP="00503F62">
                  <w:pPr>
                    <w:rPr>
                      <w:sz w:val="21"/>
                      <w:lang w:val="fr-FR"/>
                    </w:rPr>
                  </w:pPr>
                  <w:r w:rsidRPr="00503F62">
                    <w:rPr>
                      <w:sz w:val="21"/>
                      <w:lang w:val="fr-FR"/>
                    </w:rPr>
                    <w:t>P.O. Box 502,</w:t>
                  </w:r>
                </w:p>
                <w:p w:rsidR="00503F62" w:rsidRPr="00503F62" w:rsidRDefault="00503F62" w:rsidP="00503F62">
                  <w:pPr>
                    <w:rPr>
                      <w:sz w:val="21"/>
                      <w:lang w:val="fr-FR"/>
                    </w:rPr>
                  </w:pPr>
                  <w:proofErr w:type="spellStart"/>
                  <w:r w:rsidRPr="00503F62">
                    <w:rPr>
                      <w:sz w:val="21"/>
                      <w:lang w:val="fr-FR"/>
                    </w:rPr>
                    <w:t>Hulfsdorp</w:t>
                  </w:r>
                  <w:proofErr w:type="spellEnd"/>
                </w:p>
                <w:p w:rsidR="00503F62" w:rsidRPr="00503F62" w:rsidRDefault="00503F62" w:rsidP="00503F62">
                  <w:pPr>
                    <w:rPr>
                      <w:sz w:val="21"/>
                      <w:lang w:val="fr-FR"/>
                    </w:rPr>
                  </w:pPr>
                  <w:r w:rsidRPr="00503F62">
                    <w:rPr>
                      <w:sz w:val="21"/>
                      <w:lang w:val="fr-FR"/>
                    </w:rPr>
                    <w:t>Colombo 12</w:t>
                  </w:r>
                </w:p>
                <w:p w:rsidR="00E5703F" w:rsidRPr="00503F62" w:rsidRDefault="00503F62" w:rsidP="00503F62">
                  <w:pPr>
                    <w:rPr>
                      <w:szCs w:val="22"/>
                    </w:rPr>
                  </w:pPr>
                  <w:r w:rsidRPr="00503F62">
                    <w:rPr>
                      <w:sz w:val="21"/>
                      <w:lang w:val="fr-FR"/>
                    </w:rPr>
                    <w:t>Sri Lanka</w:t>
                  </w:r>
                </w:p>
              </w:txbxContent>
            </v:textbox>
            <w10:wrap anchorx="page" anchory="page"/>
            <w10:anchorlock/>
          </v:shape>
        </w:pict>
      </w: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BB1671" w:rsidRPr="00F85A89" w:rsidRDefault="00BB1671" w:rsidP="00FC0DE3">
      <w:pPr>
        <w:pStyle w:val="AbschnittBriefe"/>
        <w:rPr>
          <w:lang w:val="en-GB"/>
        </w:rPr>
      </w:pPr>
    </w:p>
    <w:p w:rsidR="00503F62" w:rsidRPr="00F85A89" w:rsidRDefault="00503F62" w:rsidP="00FC0DE3">
      <w:pPr>
        <w:pStyle w:val="AbschnittBriefe"/>
        <w:rPr>
          <w:lang w:val="en-GB"/>
        </w:rPr>
      </w:pPr>
    </w:p>
    <w:p w:rsidR="00503F62" w:rsidRPr="00F85A89" w:rsidRDefault="00503F62" w:rsidP="00FC0DE3">
      <w:pPr>
        <w:pStyle w:val="AbschnittBriefe"/>
        <w:rPr>
          <w:lang w:val="en-GB"/>
        </w:rPr>
      </w:pPr>
    </w:p>
    <w:p w:rsidR="00CA05F1" w:rsidRPr="00CB07FA" w:rsidRDefault="00CA05F1" w:rsidP="00CA05F1">
      <w:pPr>
        <w:pStyle w:val="AbschnittBriefe"/>
        <w:rPr>
          <w:szCs w:val="22"/>
          <w:lang w:val="fr-CH"/>
        </w:rPr>
      </w:pPr>
      <w:r w:rsidRPr="00CB07FA">
        <w:t xml:space="preserve">                                                                                                Lieu et date :</w:t>
      </w:r>
    </w:p>
    <w:p w:rsidR="00BB1671" w:rsidRPr="00CB07FA" w:rsidRDefault="00BB1671" w:rsidP="00FC0DE3">
      <w:pPr>
        <w:pStyle w:val="AbschnittBriefe"/>
      </w:pPr>
    </w:p>
    <w:p w:rsidR="00E71267" w:rsidRPr="00CB07FA" w:rsidRDefault="00E71267" w:rsidP="00FC0DE3">
      <w:pPr>
        <w:pStyle w:val="AbschnittBriefe"/>
      </w:pPr>
    </w:p>
    <w:p w:rsidR="00367A23" w:rsidRPr="00CB07FA" w:rsidRDefault="00367A23" w:rsidP="00FC0DE3">
      <w:pPr>
        <w:pStyle w:val="AbschnittBriefe"/>
      </w:pPr>
    </w:p>
    <w:p w:rsidR="00B044C4" w:rsidRPr="00CB07FA" w:rsidRDefault="007C137B" w:rsidP="00321C4E">
      <w:pPr>
        <w:pStyle w:val="UEBERSCHRIFTIMBRIEF"/>
      </w:pPr>
      <w:r w:rsidRPr="00CB07FA">
        <w:t>Prageeth Eknaligoda</w:t>
      </w:r>
    </w:p>
    <w:p w:rsidR="00BB1671" w:rsidRPr="00CB07FA" w:rsidRDefault="00BB1671" w:rsidP="00FC0DE3">
      <w:pPr>
        <w:pStyle w:val="AbschnittBriefe"/>
      </w:pPr>
    </w:p>
    <w:p w:rsidR="00E71267" w:rsidRPr="00CB07FA" w:rsidRDefault="00E71267" w:rsidP="00FC0DE3">
      <w:pPr>
        <w:pStyle w:val="AbschnittBriefe"/>
      </w:pPr>
    </w:p>
    <w:p w:rsidR="00B044C4" w:rsidRPr="00CB07FA" w:rsidRDefault="00E664A0" w:rsidP="00FC0DE3">
      <w:pPr>
        <w:pStyle w:val="AbschnittBriefe"/>
      </w:pPr>
      <w:r w:rsidRPr="00CB07FA">
        <w:t>Monsieur le Procureur général</w:t>
      </w:r>
      <w:r w:rsidR="00B044C4" w:rsidRPr="00CB07FA">
        <w:t xml:space="preserve">, </w:t>
      </w:r>
    </w:p>
    <w:p w:rsidR="00BB1671" w:rsidRPr="00CB07FA" w:rsidRDefault="00BB1671" w:rsidP="00FC0DE3">
      <w:pPr>
        <w:pStyle w:val="AbschnittBriefe"/>
      </w:pPr>
    </w:p>
    <w:p w:rsidR="007C137B" w:rsidRPr="00CB07FA" w:rsidRDefault="007C137B" w:rsidP="007C137B">
      <w:pPr>
        <w:pStyle w:val="AbschnittBriefe"/>
      </w:pPr>
      <w:r w:rsidRPr="00CB07FA">
        <w:t xml:space="preserve">Le journaliste et dessinateur sri-lankais </w:t>
      </w:r>
      <w:proofErr w:type="spellStart"/>
      <w:r w:rsidRPr="00CB07FA">
        <w:rPr>
          <w:b/>
        </w:rPr>
        <w:t>Prageeth</w:t>
      </w:r>
      <w:proofErr w:type="spellEnd"/>
      <w:r w:rsidRPr="00CB07FA">
        <w:rPr>
          <w:b/>
        </w:rPr>
        <w:t xml:space="preserve"> </w:t>
      </w:r>
      <w:proofErr w:type="spellStart"/>
      <w:r w:rsidRPr="00CB07FA">
        <w:rPr>
          <w:b/>
        </w:rPr>
        <w:t>Eknaligoda</w:t>
      </w:r>
      <w:proofErr w:type="spellEnd"/>
      <w:r w:rsidRPr="00CB07FA">
        <w:t xml:space="preserve"> a disparu le 24 janvier 2010. Sa disparition a eu lieu à l'approche de l'élection présidentielle qui s'est tenue au Sri Lanka le 26 janvier 2010. Ouvertement critique à l’égard du gouvernement, </w:t>
      </w:r>
      <w:proofErr w:type="spellStart"/>
      <w:r w:rsidRPr="00CB07FA">
        <w:t>Prageeth</w:t>
      </w:r>
      <w:proofErr w:type="spellEnd"/>
      <w:r w:rsidRPr="00CB07FA">
        <w:t xml:space="preserve"> </w:t>
      </w:r>
      <w:proofErr w:type="spellStart"/>
      <w:r w:rsidRPr="00CB07FA">
        <w:t>Eknaligoda</w:t>
      </w:r>
      <w:proofErr w:type="spellEnd"/>
      <w:r w:rsidRPr="00CB07FA">
        <w:t xml:space="preserve"> suivait l'élection de près et, une semaine avant sa disparition, il avait achevé une analyse comparative des deux principaux candidats à l'élection présidentielle qui montrait une préférence pour le candidat de l'opposition, </w:t>
      </w:r>
      <w:proofErr w:type="spellStart"/>
      <w:r w:rsidRPr="00CB07FA">
        <w:t>Sarath</w:t>
      </w:r>
      <w:proofErr w:type="spellEnd"/>
      <w:r w:rsidRPr="00CB07FA">
        <w:t xml:space="preserve"> </w:t>
      </w:r>
      <w:proofErr w:type="spellStart"/>
      <w:r w:rsidRPr="00CB07FA">
        <w:t>Fonseka</w:t>
      </w:r>
      <w:proofErr w:type="spellEnd"/>
      <w:r w:rsidRPr="00CB07FA">
        <w:t>, qui a ensuite perdu le scrutin.</w:t>
      </w:r>
    </w:p>
    <w:p w:rsidR="007C137B" w:rsidRPr="00CB07FA" w:rsidRDefault="00BE734D" w:rsidP="007C137B">
      <w:pPr>
        <w:pStyle w:val="AbschnittBriefe"/>
      </w:pPr>
      <w:r w:rsidRPr="00CB07FA">
        <w:t xml:space="preserve">Son épouse </w:t>
      </w:r>
      <w:proofErr w:type="spellStart"/>
      <w:r w:rsidRPr="00CB07FA">
        <w:rPr>
          <w:b/>
        </w:rPr>
        <w:t>Sandya</w:t>
      </w:r>
      <w:proofErr w:type="spellEnd"/>
      <w:r w:rsidRPr="00CB07FA">
        <w:rPr>
          <w:b/>
        </w:rPr>
        <w:t xml:space="preserve"> </w:t>
      </w:r>
      <w:proofErr w:type="spellStart"/>
      <w:r w:rsidRPr="00CB07FA">
        <w:rPr>
          <w:b/>
        </w:rPr>
        <w:t>Eknaligoda</w:t>
      </w:r>
      <w:proofErr w:type="spellEnd"/>
      <w:r w:rsidRPr="00CB07FA">
        <w:t xml:space="preserve"> s’engage sans relâche pour obtenir justice. Elle est victime de harcèlement et a récemment été l’objet une campagne de dénigrement.</w:t>
      </w:r>
    </w:p>
    <w:p w:rsidR="00BE734D" w:rsidRPr="00CB07FA" w:rsidRDefault="00BE734D" w:rsidP="007C137B">
      <w:pPr>
        <w:pStyle w:val="AbschnittBriefe"/>
      </w:pPr>
    </w:p>
    <w:p w:rsidR="007C137B" w:rsidRPr="00CB07FA" w:rsidRDefault="007C137B" w:rsidP="007C137B">
      <w:pPr>
        <w:pStyle w:val="AbschnittBriefe"/>
      </w:pPr>
      <w:r w:rsidRPr="00CB07FA">
        <w:t xml:space="preserve">Je suis très </w:t>
      </w:r>
      <w:proofErr w:type="spellStart"/>
      <w:r w:rsidRPr="00CB07FA">
        <w:t>préoccupé·e</w:t>
      </w:r>
      <w:proofErr w:type="spellEnd"/>
      <w:r w:rsidRPr="00CB07FA">
        <w:t xml:space="preserve"> par le faite qu’au Sri Lanka, la législation de lutte contre le terrorisme et la réglementation d'exception sont souvent utilisées pour étouffer la dissidence au nom de la sécurité nationale. De plus, des journalistes ont été tués ou été victimes d’agressions, d'enlèvements et de harcèlement, imputables aussi bien à des représentants des autorités qu'à des membres de groupes armés.</w:t>
      </w:r>
    </w:p>
    <w:p w:rsidR="007C137B" w:rsidRPr="00CB07FA" w:rsidRDefault="007C137B" w:rsidP="007C137B">
      <w:pPr>
        <w:pStyle w:val="AbschnittBriefe"/>
      </w:pPr>
    </w:p>
    <w:p w:rsidR="007C137B" w:rsidRPr="00CB07FA" w:rsidRDefault="007C137B" w:rsidP="007C137B">
      <w:pPr>
        <w:pStyle w:val="AbschnittBriefe"/>
      </w:pPr>
      <w:r w:rsidRPr="00CB07FA">
        <w:t xml:space="preserve">Je vous demande, Monsieur le Procureur général, de prendre sans délai des mesures en réponse à toute information communiquée par la Direction des enquêtes criminelles, et de faire en sorte que les personnes contre lesquelles il existe suffisamment de preuves soient traduites en justice et sanctionnées conformément au droit international et aux normes de respect de la procédure légale. </w:t>
      </w:r>
    </w:p>
    <w:p w:rsidR="00B044C4" w:rsidRPr="00CB07FA" w:rsidRDefault="007C137B" w:rsidP="007C137B">
      <w:pPr>
        <w:pStyle w:val="AbschnittBriefe"/>
      </w:pPr>
      <w:r w:rsidRPr="00CB07FA">
        <w:t xml:space="preserve">De plus, veuillez garantir la protection par les autorités sri-lankaises de la famille du caricaturiste politique disparu </w:t>
      </w:r>
      <w:proofErr w:type="spellStart"/>
      <w:r w:rsidRPr="00CB07FA">
        <w:t>Prageeth</w:t>
      </w:r>
      <w:proofErr w:type="spellEnd"/>
      <w:r w:rsidRPr="00CB07FA">
        <w:t xml:space="preserve"> </w:t>
      </w:r>
      <w:proofErr w:type="spellStart"/>
      <w:r w:rsidRPr="00CB07FA">
        <w:t>Eknaligoda</w:t>
      </w:r>
      <w:proofErr w:type="spellEnd"/>
      <w:r w:rsidRPr="00CB07FA">
        <w:t xml:space="preserve"> contre le harcèlement et les représailles.</w:t>
      </w:r>
    </w:p>
    <w:p w:rsidR="00B745DF" w:rsidRPr="00CB07FA" w:rsidRDefault="00B745DF" w:rsidP="00FC0DE3">
      <w:pPr>
        <w:pStyle w:val="AbschnittBriefe"/>
      </w:pPr>
    </w:p>
    <w:p w:rsidR="00C91ED6" w:rsidRPr="00CB07FA" w:rsidRDefault="00C91ED6" w:rsidP="00E71267">
      <w:pPr>
        <w:pStyle w:val="AbschnittBriefe"/>
      </w:pPr>
      <w:r w:rsidRPr="00CB07FA">
        <w:t xml:space="preserve">Dans cette attente, je vous prie de croire, </w:t>
      </w:r>
      <w:r w:rsidR="00E664A0" w:rsidRPr="00CB07FA">
        <w:t>Monsieur le Procureur général</w:t>
      </w:r>
      <w:r w:rsidRPr="00CB07FA">
        <w:t>, à l’expression de ma haute considération.</w:t>
      </w:r>
    </w:p>
    <w:p w:rsidR="00D10CD9" w:rsidRPr="00CB07FA" w:rsidRDefault="00D10CD9" w:rsidP="00E71267">
      <w:pPr>
        <w:pStyle w:val="AbschnittBriefe"/>
      </w:pPr>
    </w:p>
    <w:p w:rsidR="00D10CD9" w:rsidRPr="00CB07FA" w:rsidRDefault="00D10CD9" w:rsidP="00E71267">
      <w:pPr>
        <w:pStyle w:val="AbschnittBriefe"/>
      </w:pPr>
    </w:p>
    <w:p w:rsidR="00E71267" w:rsidRPr="00CB07FA" w:rsidRDefault="009E30CE" w:rsidP="00E71267">
      <w:pPr>
        <w:pStyle w:val="AbschnittBriefe"/>
      </w:pPr>
      <w:r>
        <w:rPr>
          <w:noProof/>
          <w:lang w:val="de-CH" w:eastAsia="de-CH"/>
        </w:rPr>
        <w:pict>
          <v:shape id="_x0000_s1078" type="#_x0000_t202" style="position:absolute;margin-left:70.9pt;margin-top:787.45pt;width:481.9pt;height:33.45pt;z-index:251660800;mso-position-horizontal-relative:page;mso-position-vertical-relative:page" o:allowincell="f" o:allowoverlap="f" filled="f" stroked="f">
            <v:textbox style="mso-next-textbox:#_x0000_s1078" inset="0,0,0,0">
              <w:txbxContent>
                <w:p w:rsidR="0099311C" w:rsidRPr="00A331A8" w:rsidRDefault="00367A23" w:rsidP="0099311C">
                  <w:pPr>
                    <w:rPr>
                      <w:b/>
                      <w:lang w:val="de-CH"/>
                    </w:rPr>
                  </w:pPr>
                  <w:r w:rsidRPr="00503F62">
                    <w:rPr>
                      <w:b/>
                      <w:lang w:val="de-CH"/>
                    </w:rPr>
                    <w:t>C</w:t>
                  </w:r>
                  <w:r w:rsidR="0099311C" w:rsidRPr="00503F62">
                    <w:rPr>
                      <w:b/>
                      <w:lang w:val="de-CH"/>
                    </w:rPr>
                    <w:t>opie:</w:t>
                  </w:r>
                </w:p>
                <w:p w:rsidR="00503F62" w:rsidRPr="00503F62" w:rsidRDefault="00503F62" w:rsidP="00503F62">
                  <w:pPr>
                    <w:rPr>
                      <w:lang w:val="de-CH"/>
                    </w:rPr>
                  </w:pPr>
                  <w:r w:rsidRPr="00503F62">
                    <w:rPr>
                      <w:lang w:val="de-CH"/>
                    </w:rPr>
                    <w:t xml:space="preserve">Botschaft der Demokratischen Sozialistischen Republik Sri Lanka, Niklasstrasse </w:t>
                  </w:r>
                  <w:r>
                    <w:rPr>
                      <w:lang w:val="de-CH"/>
                    </w:rPr>
                    <w:t>19, D-14163 Berlin, Deutschland</w:t>
                  </w:r>
                </w:p>
                <w:p w:rsidR="0099311C" w:rsidRPr="00A331A8" w:rsidRDefault="00503F62" w:rsidP="00503F62">
                  <w:pPr>
                    <w:rPr>
                      <w:lang w:val="de-CH"/>
                    </w:rPr>
                  </w:pPr>
                  <w:r w:rsidRPr="00503F62">
                    <w:rPr>
                      <w:lang w:val="de-CH"/>
                    </w:rPr>
                    <w:t>Fax: 004930/ 80 90 97 57 . E-mail: info@srilanka-botschaft.de</w:t>
                  </w:r>
                </w:p>
              </w:txbxContent>
            </v:textbox>
            <w10:wrap anchorx="page" anchory="page"/>
            <w10:anchorlock/>
          </v:shape>
        </w:pict>
      </w:r>
      <w:r w:rsidR="00BB1671" w:rsidRPr="00CB07FA">
        <w:br w:type="page"/>
      </w:r>
    </w:p>
    <w:p w:rsidR="00E71267" w:rsidRPr="00CB07FA" w:rsidRDefault="00E71267" w:rsidP="00E71267">
      <w:pPr>
        <w:pStyle w:val="AbschnittBriefe"/>
      </w:pPr>
    </w:p>
    <w:p w:rsidR="00E71267" w:rsidRPr="00CB07FA" w:rsidRDefault="00E71267" w:rsidP="00E71267">
      <w:pPr>
        <w:pStyle w:val="AbschnittBriefe"/>
      </w:pPr>
    </w:p>
    <w:p w:rsidR="00E71267" w:rsidRPr="00CB07FA" w:rsidRDefault="00E71267" w:rsidP="00E71267">
      <w:pPr>
        <w:pStyle w:val="AbschnittBriefe"/>
      </w:pPr>
    </w:p>
    <w:p w:rsidR="00E71267" w:rsidRPr="00CB07FA" w:rsidRDefault="00E71267" w:rsidP="00E71267">
      <w:pPr>
        <w:pStyle w:val="AbschnittBriefe"/>
      </w:pPr>
    </w:p>
    <w:p w:rsidR="00E71267" w:rsidRPr="00CB07FA" w:rsidRDefault="009E30CE" w:rsidP="00E71267">
      <w:pPr>
        <w:pStyle w:val="AbschnittBriefe"/>
      </w:pPr>
      <w:r w:rsidRPr="009E30CE">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CB07FA" w:rsidRDefault="00E71267" w:rsidP="00E71267">
      <w:pPr>
        <w:pStyle w:val="AbschnittBriefe"/>
      </w:pPr>
    </w:p>
    <w:p w:rsidR="00E71267" w:rsidRPr="00CB07FA" w:rsidRDefault="009E30CE" w:rsidP="00E71267">
      <w:pPr>
        <w:pStyle w:val="AbschnittBriefe"/>
      </w:pPr>
      <w:r w:rsidRPr="009E30CE">
        <w:rPr>
          <w:noProof/>
          <w:lang w:val="en-US" w:eastAsia="en-US"/>
        </w:rPr>
        <w:pict>
          <v:shape id="_x0000_s1070" type="#_x0000_t202" style="position:absolute;margin-left:351.55pt;margin-top:152.95pt;width:155.9pt;height:81.05pt;z-index:251656704;mso-position-horizontal-relative:page;mso-position-vertical-relative:page" o:allowincell="f" o:allowoverlap="f" filled="f" stroked="f">
            <v:textbox style="mso-next-textbox:#_x0000_s1070" inset="0,0,0,0">
              <w:txbxContent>
                <w:p w:rsidR="004343A8" w:rsidRPr="004343A8" w:rsidRDefault="004343A8" w:rsidP="004343A8">
                  <w:pPr>
                    <w:rPr>
                      <w:sz w:val="21"/>
                      <w:lang w:val="fr-FR"/>
                    </w:rPr>
                  </w:pPr>
                  <w:proofErr w:type="spellStart"/>
                  <w:r w:rsidRPr="004343A8">
                    <w:rPr>
                      <w:sz w:val="21"/>
                      <w:lang w:val="fr-FR"/>
                    </w:rPr>
                    <w:t>President</w:t>
                  </w:r>
                  <w:proofErr w:type="spellEnd"/>
                  <w:r w:rsidRPr="004343A8">
                    <w:rPr>
                      <w:sz w:val="21"/>
                      <w:lang w:val="fr-FR"/>
                    </w:rPr>
                    <w:t xml:space="preserve"> Abdel </w:t>
                  </w:r>
                  <w:proofErr w:type="spellStart"/>
                  <w:r w:rsidRPr="004343A8">
                    <w:rPr>
                      <w:sz w:val="21"/>
                      <w:lang w:val="fr-FR"/>
                    </w:rPr>
                    <w:t>Fattah</w:t>
                  </w:r>
                  <w:proofErr w:type="spellEnd"/>
                  <w:r w:rsidRPr="004343A8">
                    <w:rPr>
                      <w:sz w:val="21"/>
                      <w:lang w:val="fr-FR"/>
                    </w:rPr>
                    <w:t xml:space="preserve"> al-</w:t>
                  </w:r>
                  <w:proofErr w:type="spellStart"/>
                  <w:r w:rsidRPr="004343A8">
                    <w:rPr>
                      <w:sz w:val="21"/>
                      <w:lang w:val="fr-FR"/>
                    </w:rPr>
                    <w:t>Sisi</w:t>
                  </w:r>
                  <w:proofErr w:type="spellEnd"/>
                </w:p>
                <w:p w:rsidR="004343A8" w:rsidRPr="004343A8" w:rsidRDefault="004343A8" w:rsidP="004343A8">
                  <w:pPr>
                    <w:rPr>
                      <w:sz w:val="21"/>
                      <w:lang w:val="fr-FR"/>
                    </w:rPr>
                  </w:pPr>
                  <w:r w:rsidRPr="004343A8">
                    <w:rPr>
                      <w:sz w:val="21"/>
                      <w:lang w:val="fr-FR"/>
                    </w:rPr>
                    <w:t xml:space="preserve">Office of the </w:t>
                  </w:r>
                  <w:proofErr w:type="spellStart"/>
                  <w:r w:rsidRPr="004343A8">
                    <w:rPr>
                      <w:sz w:val="21"/>
                      <w:lang w:val="fr-FR"/>
                    </w:rPr>
                    <w:t>President</w:t>
                  </w:r>
                  <w:proofErr w:type="spellEnd"/>
                </w:p>
                <w:p w:rsidR="004343A8" w:rsidRPr="004343A8" w:rsidRDefault="004343A8" w:rsidP="004343A8">
                  <w:pPr>
                    <w:rPr>
                      <w:sz w:val="21"/>
                      <w:lang w:val="fr-FR"/>
                    </w:rPr>
                  </w:pPr>
                  <w:r w:rsidRPr="004343A8">
                    <w:rPr>
                      <w:sz w:val="21"/>
                      <w:lang w:val="fr-FR"/>
                    </w:rPr>
                    <w:t xml:space="preserve">Al </w:t>
                  </w:r>
                  <w:proofErr w:type="spellStart"/>
                  <w:r w:rsidRPr="004343A8">
                    <w:rPr>
                      <w:sz w:val="21"/>
                      <w:lang w:val="fr-FR"/>
                    </w:rPr>
                    <w:t>Ittihadia</w:t>
                  </w:r>
                  <w:proofErr w:type="spellEnd"/>
                  <w:r w:rsidRPr="004343A8">
                    <w:rPr>
                      <w:sz w:val="21"/>
                      <w:lang w:val="fr-FR"/>
                    </w:rPr>
                    <w:t xml:space="preserve"> Palace, </w:t>
                  </w:r>
                  <w:proofErr w:type="spellStart"/>
                  <w:r w:rsidRPr="004343A8">
                    <w:rPr>
                      <w:sz w:val="21"/>
                      <w:lang w:val="fr-FR"/>
                    </w:rPr>
                    <w:t>Cairo</w:t>
                  </w:r>
                  <w:proofErr w:type="spellEnd"/>
                </w:p>
                <w:p w:rsidR="00E71267" w:rsidRPr="004343A8" w:rsidRDefault="004343A8" w:rsidP="004343A8">
                  <w:pPr>
                    <w:rPr>
                      <w:szCs w:val="22"/>
                    </w:rPr>
                  </w:pPr>
                  <w:proofErr w:type="spellStart"/>
                  <w:r w:rsidRPr="004343A8">
                    <w:rPr>
                      <w:sz w:val="21"/>
                      <w:lang w:val="fr-FR"/>
                    </w:rPr>
                    <w:t>Egypt</w:t>
                  </w:r>
                  <w:proofErr w:type="spellEnd"/>
                </w:p>
              </w:txbxContent>
            </v:textbox>
            <w10:wrap anchorx="page" anchory="page"/>
            <w10:anchorlock/>
          </v:shape>
        </w:pict>
      </w:r>
    </w:p>
    <w:p w:rsidR="00E71267" w:rsidRPr="00CB07FA" w:rsidRDefault="00E71267" w:rsidP="00E71267">
      <w:pPr>
        <w:pStyle w:val="AbschnittBriefe"/>
      </w:pPr>
    </w:p>
    <w:p w:rsidR="00E71267" w:rsidRPr="00CB07FA" w:rsidRDefault="00E71267" w:rsidP="00E71267">
      <w:pPr>
        <w:pStyle w:val="AbschnittBriefe"/>
      </w:pPr>
    </w:p>
    <w:p w:rsidR="00E71267" w:rsidRPr="00CB07FA" w:rsidRDefault="00E71267" w:rsidP="00E71267">
      <w:pPr>
        <w:pStyle w:val="AbschnittBriefe"/>
      </w:pPr>
    </w:p>
    <w:p w:rsidR="00E71267" w:rsidRPr="00CB07FA" w:rsidRDefault="00E71267" w:rsidP="00E71267">
      <w:pPr>
        <w:pStyle w:val="AbschnittBriefe"/>
      </w:pPr>
    </w:p>
    <w:p w:rsidR="00E71267" w:rsidRPr="00CB07FA" w:rsidRDefault="00E71267" w:rsidP="00E71267">
      <w:pPr>
        <w:pStyle w:val="AbschnittBriefe"/>
      </w:pPr>
    </w:p>
    <w:p w:rsidR="00E71267" w:rsidRPr="00CB07FA" w:rsidRDefault="00E71267" w:rsidP="00E71267">
      <w:pPr>
        <w:pStyle w:val="AbschnittBriefe"/>
      </w:pPr>
    </w:p>
    <w:p w:rsidR="00E71267" w:rsidRPr="00CB07FA" w:rsidRDefault="00E71267" w:rsidP="00E71267">
      <w:pPr>
        <w:pStyle w:val="AbschnittBriefe"/>
      </w:pPr>
    </w:p>
    <w:p w:rsidR="00CA05F1" w:rsidRPr="00CB07FA" w:rsidRDefault="00CA05F1" w:rsidP="00CA05F1">
      <w:pPr>
        <w:pStyle w:val="AbschnittBriefe"/>
        <w:rPr>
          <w:szCs w:val="22"/>
          <w:lang w:val="fr-CH"/>
        </w:rPr>
      </w:pPr>
      <w:r w:rsidRPr="00CB07FA">
        <w:t xml:space="preserve">                                                                                                Lieu et date :</w:t>
      </w:r>
    </w:p>
    <w:p w:rsidR="00E71267" w:rsidRPr="00CB07FA" w:rsidRDefault="00E71267" w:rsidP="00E71267">
      <w:pPr>
        <w:pStyle w:val="AbschnittBriefe"/>
      </w:pPr>
    </w:p>
    <w:p w:rsidR="00E71267" w:rsidRPr="00CB07FA" w:rsidRDefault="00E71267" w:rsidP="00E71267">
      <w:pPr>
        <w:pStyle w:val="AbschnittBriefe"/>
      </w:pPr>
    </w:p>
    <w:p w:rsidR="00224644" w:rsidRPr="00CB07FA" w:rsidRDefault="00224644" w:rsidP="00E71267">
      <w:pPr>
        <w:pStyle w:val="AbschnittBriefe"/>
      </w:pPr>
    </w:p>
    <w:p w:rsidR="00367A23" w:rsidRPr="00CB07FA" w:rsidRDefault="00367A23" w:rsidP="00E71267">
      <w:pPr>
        <w:pStyle w:val="AbschnittBriefe"/>
      </w:pPr>
    </w:p>
    <w:p w:rsidR="00E71267" w:rsidRPr="00CB07FA" w:rsidRDefault="00BD05CE" w:rsidP="00321C4E">
      <w:pPr>
        <w:pStyle w:val="UEBERSCHRIFTIMBRIEF"/>
      </w:pPr>
      <w:r w:rsidRPr="00CB07FA">
        <w:t>Organisations égyptiennes de défense des droits humains</w:t>
      </w:r>
    </w:p>
    <w:p w:rsidR="00E71267" w:rsidRPr="00CB07FA" w:rsidRDefault="00E71267" w:rsidP="00E71267">
      <w:pPr>
        <w:pStyle w:val="AbschnittBriefe"/>
      </w:pPr>
    </w:p>
    <w:p w:rsidR="00E71267" w:rsidRPr="00CB07FA" w:rsidRDefault="00E71267" w:rsidP="00E71267">
      <w:pPr>
        <w:pStyle w:val="AbschnittBriefe"/>
      </w:pPr>
    </w:p>
    <w:p w:rsidR="00B745DF" w:rsidRPr="00CB07FA" w:rsidRDefault="00BD05CE" w:rsidP="00B745DF">
      <w:pPr>
        <w:pStyle w:val="AbschnittBriefe"/>
      </w:pPr>
      <w:r w:rsidRPr="00CB07FA">
        <w:t>Monsieur le Président,</w:t>
      </w:r>
    </w:p>
    <w:p w:rsidR="00B745DF" w:rsidRPr="00CB07FA" w:rsidRDefault="00B745DF" w:rsidP="00B745DF">
      <w:pPr>
        <w:pStyle w:val="AbschnittBriefe"/>
      </w:pPr>
    </w:p>
    <w:p w:rsidR="00BE734D" w:rsidRPr="00CB07FA" w:rsidRDefault="00BE734D" w:rsidP="00BE734D">
      <w:pPr>
        <w:pStyle w:val="AbschnittBriefe"/>
      </w:pPr>
      <w:r w:rsidRPr="00CB07FA">
        <w:t xml:space="preserve">En juin 2013, 43 employés d’organisations non gouvernementales (ONG) égyptiennes et étrangères ont été condamnés à des peines allant d’un à cinq ans de prison, et de nombreuses ONG internationales ont été fermées, notamment </w:t>
      </w:r>
      <w:proofErr w:type="spellStart"/>
      <w:r w:rsidRPr="00CB07FA">
        <w:t>Freedom</w:t>
      </w:r>
      <w:proofErr w:type="spellEnd"/>
      <w:r w:rsidRPr="00CB07FA">
        <w:t xml:space="preserve"> House et le Centre international des journalistes, en relation avec le cas n° 173.</w:t>
      </w:r>
    </w:p>
    <w:p w:rsidR="00BE734D" w:rsidRPr="00CB07FA" w:rsidRDefault="00BE734D" w:rsidP="00BE734D">
      <w:pPr>
        <w:pStyle w:val="AbschnittBriefe"/>
      </w:pPr>
    </w:p>
    <w:p w:rsidR="00BE734D" w:rsidRPr="00CB07FA" w:rsidRDefault="00BE734D" w:rsidP="00BE734D">
      <w:pPr>
        <w:pStyle w:val="AbschnittBriefe"/>
      </w:pPr>
      <w:r w:rsidRPr="00CB07FA">
        <w:t>Au cours de l’année écoulée, des juges d’instruction ont intensifié les pressions sur les groupes égyptiens de défense des droits humains, usant d’interdictions de voyager, d’arrestations et de gels des avoirs de manière arbitraire afin de restreindre la liberté d'expression, d’association et de réunion. Ces actions concertées ont pour but de démanteler le mouvement égyptien de défense des droits humains et d’étouffer le moindre signe de dissidence.</w:t>
      </w:r>
    </w:p>
    <w:p w:rsidR="00BE734D" w:rsidRPr="00CB07FA" w:rsidRDefault="00BE734D" w:rsidP="00BE734D">
      <w:pPr>
        <w:pStyle w:val="AbschnittBriefe"/>
      </w:pPr>
    </w:p>
    <w:p w:rsidR="00BE734D" w:rsidRPr="00CB07FA" w:rsidRDefault="00BE734D" w:rsidP="00BE734D">
      <w:pPr>
        <w:pStyle w:val="AbschnittBriefe"/>
      </w:pPr>
      <w:r w:rsidRPr="00CB07FA">
        <w:t xml:space="preserve">Je suis très </w:t>
      </w:r>
      <w:proofErr w:type="spellStart"/>
      <w:r w:rsidRPr="00CB07FA">
        <w:t>préoccupé·e</w:t>
      </w:r>
      <w:proofErr w:type="spellEnd"/>
      <w:r w:rsidRPr="00CB07FA">
        <w:t xml:space="preserve"> par le fait que vous prévoyez de signer un projet de loi visant à remplacer la loi actuelle relative aux associations. Si ce projet de loi est adopté, il obligera les groupes de défense des droits humains à demander une autorisation officielle pour faire des recherches sur le terrain, publier leurs conclusions et demander des financements.</w:t>
      </w:r>
    </w:p>
    <w:p w:rsidR="00BE734D" w:rsidRPr="00CB07FA" w:rsidRDefault="00BE734D" w:rsidP="00BE734D">
      <w:pPr>
        <w:pStyle w:val="AbschnittBriefe"/>
      </w:pPr>
    </w:p>
    <w:p w:rsidR="00BE734D" w:rsidRPr="00CB07FA" w:rsidRDefault="00BE734D" w:rsidP="00BE734D">
      <w:pPr>
        <w:pStyle w:val="AbschnittBriefe"/>
      </w:pPr>
      <w:r w:rsidRPr="00CB07FA">
        <w:t>Je vous demande instamment, Monsieur le Président, de vous engager à clore l’affaire n° 173 de 2011, motivée par des considérations politiques, et à mettre fin aux mesures de harcèlement et d’intimidation qui ciblent des défenseurs des droits humains, notamment les arrestations arbitraires, les interrogatoires, les interdictions de sortie du territoire, les gels d’avoirs et les ordonnances de fermeture, ainsi que les charges sans fondement. Veuillez faire en sorte que le gel des avoirs de défenseurs des droits humains et d’organisations de défense des droits humains soit immédiatement levé.</w:t>
      </w:r>
    </w:p>
    <w:p w:rsidR="00BE734D" w:rsidRPr="00CB07FA" w:rsidRDefault="00BE734D" w:rsidP="00BE734D">
      <w:pPr>
        <w:pStyle w:val="AbschnittBriefe"/>
      </w:pPr>
    </w:p>
    <w:p w:rsidR="00B745DF" w:rsidRPr="00CB07FA" w:rsidRDefault="00BE734D" w:rsidP="00BE734D">
      <w:pPr>
        <w:pStyle w:val="AbschnittBriefe"/>
      </w:pPr>
      <w:r w:rsidRPr="00CB07FA">
        <w:t>Je vous prie de rejeter le nouveau projet de loi relatif aux ONG car il est contraire à la Constitution égyptienne de 2014, ainsi qu’au droit international et aux normes universelles régissant le droit à la liberté d’association.</w:t>
      </w:r>
    </w:p>
    <w:p w:rsidR="00B745DF" w:rsidRPr="00CB07FA" w:rsidRDefault="00B745DF" w:rsidP="00B745DF">
      <w:pPr>
        <w:pStyle w:val="AbschnittBriefe"/>
      </w:pPr>
    </w:p>
    <w:p w:rsidR="00B745DF" w:rsidRPr="00CB07FA" w:rsidRDefault="00B745DF" w:rsidP="00B745DF">
      <w:pPr>
        <w:pStyle w:val="AbschnittBriefe"/>
      </w:pPr>
      <w:r w:rsidRPr="00CB07FA">
        <w:t xml:space="preserve">Dans cette attente, je vous prie de croire, </w:t>
      </w:r>
      <w:r w:rsidR="00BD05CE" w:rsidRPr="00CB07FA">
        <w:t>Monsieur le Président</w:t>
      </w:r>
      <w:r w:rsidRPr="00CB07FA">
        <w:t>, à l’expression de ma haute considération.</w:t>
      </w:r>
    </w:p>
    <w:p w:rsidR="00D10CD9" w:rsidRPr="00CB07FA" w:rsidRDefault="00D10CD9" w:rsidP="00B745DF">
      <w:pPr>
        <w:pStyle w:val="AbschnittBriefe"/>
      </w:pPr>
    </w:p>
    <w:p w:rsidR="0099311C" w:rsidRPr="00E71267" w:rsidRDefault="009E30CE" w:rsidP="00E93105">
      <w:pPr>
        <w:pStyle w:val="AbschnittBriefe"/>
      </w:pPr>
      <w:r>
        <w:rPr>
          <w:noProof/>
          <w:lang w:val="de-CH" w:eastAsia="de-CH"/>
        </w:rPr>
        <w:pict>
          <v:shape id="_x0000_s1076" type="#_x0000_t202" style="position:absolute;margin-left:70.9pt;margin-top:786.45pt;width:481.9pt;height:33.45pt;z-index:251659776;mso-position-horizontal-relative:page;mso-position-vertical-relative:page" o:allowincell="f" o:allowoverlap="f" filled="f" stroked="f">
            <v:textbox style="mso-next-textbox:#_x0000_s1076" inset="0,0,0,0">
              <w:txbxContent>
                <w:p w:rsidR="0099311C" w:rsidRPr="004343A8" w:rsidRDefault="00367A23" w:rsidP="0099311C">
                  <w:pPr>
                    <w:rPr>
                      <w:b/>
                      <w:lang w:val="de-CH"/>
                    </w:rPr>
                  </w:pPr>
                  <w:r w:rsidRPr="004343A8">
                    <w:rPr>
                      <w:b/>
                      <w:lang w:val="de-CH"/>
                    </w:rPr>
                    <w:t>C</w:t>
                  </w:r>
                  <w:r w:rsidR="0099311C" w:rsidRPr="004343A8">
                    <w:rPr>
                      <w:b/>
                      <w:lang w:val="de-CH"/>
                    </w:rPr>
                    <w:t>opie:</w:t>
                  </w:r>
                </w:p>
                <w:p w:rsidR="004343A8" w:rsidRPr="004343A8" w:rsidRDefault="004343A8" w:rsidP="004343A8">
                  <w:pPr>
                    <w:rPr>
                      <w:lang w:val="de-CH"/>
                    </w:rPr>
                  </w:pPr>
                  <w:r w:rsidRPr="004343A8">
                    <w:rPr>
                      <w:lang w:val="de-CH"/>
                    </w:rPr>
                    <w:t>Ambassade de la République Arabe d'Egypte, Elfenauweg 61, 3006 Berne.</w:t>
                  </w:r>
                </w:p>
                <w:p w:rsidR="0099311C" w:rsidRPr="00A331A8" w:rsidRDefault="004343A8" w:rsidP="004343A8">
                  <w:pPr>
                    <w:rPr>
                      <w:lang w:val="de-CH"/>
                    </w:rPr>
                  </w:pPr>
                  <w:r w:rsidRPr="004343A8">
                    <w:rPr>
                      <w:lang w:val="de-CH"/>
                    </w:rPr>
                    <w:t>Fax: 031 352 06 25 . E-mail: embassy.bern@mfa.gov.eg</w:t>
                  </w:r>
                </w:p>
              </w:txbxContent>
            </v:textbox>
            <w10:wrap anchorx="page" anchory="page"/>
            <w10:anchorlock/>
          </v:shape>
        </w:pict>
      </w:r>
    </w:p>
    <w:sectPr w:rsidR="0099311C" w:rsidRPr="00E71267" w:rsidSect="005944A1">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DCA" w:rsidRPr="008702FA" w:rsidRDefault="00127DCA" w:rsidP="00553907">
      <w:r w:rsidRPr="008702FA">
        <w:separator/>
      </w:r>
    </w:p>
  </w:endnote>
  <w:endnote w:type="continuationSeparator" w:id="0">
    <w:p w:rsidR="00127DCA" w:rsidRPr="008702FA" w:rsidRDefault="00127DCA"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Aria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9E30CE" w:rsidP="004F05CC">
    <w:pPr>
      <w:pStyle w:val="AmnestyAdressblock"/>
      <w:rPr>
        <w:lang w:val="de-CH"/>
      </w:rPr>
    </w:pPr>
    <w:r w:rsidRPr="009E30CE">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E75D8E" w:rsidP="00BA3141">
                <w:r>
                  <w:rPr>
                    <w:rFonts w:ascii="Amnesty Trade Gothic" w:hAnsi="Amnesty Trade Gothic"/>
                    <w:noProof/>
                    <w:sz w:val="36"/>
                    <w:lang w:val="de-CH" w:eastAsia="de-CH"/>
                  </w:rPr>
                  <w:drawing>
                    <wp:inline distT="0" distB="0" distL="0" distR="0">
                      <wp:extent cx="956310" cy="3486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6310" cy="34861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CB07FA" w:rsidRDefault="00E75D8E"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CB07FA">
      <w:rPr>
        <w:lang w:val="en-GB"/>
      </w:rPr>
      <w:t xml:space="preserve">F: +41 31 307 22 33 . </w:t>
    </w:r>
    <w:r w:rsidR="00815711" w:rsidRPr="00CB07FA">
      <w:rPr>
        <w:lang w:val="en-GB"/>
      </w:rPr>
      <w:t>info@amnesty.ch . www.amnesty</w:t>
    </w:r>
    <w:r w:rsidR="002F0468" w:rsidRPr="00CB07FA">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DCA" w:rsidRPr="008702FA" w:rsidRDefault="00127DCA" w:rsidP="00553907">
      <w:r w:rsidRPr="008702FA">
        <w:separator/>
      </w:r>
    </w:p>
  </w:footnote>
  <w:footnote w:type="continuationSeparator" w:id="0">
    <w:p w:rsidR="00127DCA" w:rsidRPr="008702FA" w:rsidRDefault="00127DCA"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9E30CE"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9E30CE"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9E30CE"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9E30CE"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9E30CE" w:rsidP="005944A1">
    <w:pPr>
      <w:pStyle w:val="Header"/>
      <w:jc w:val="center"/>
      <w:rPr>
        <w:sz w:val="28"/>
        <w:szCs w:val="28"/>
        <w:lang w:val="de-CH"/>
      </w:rPr>
    </w:pPr>
    <w:r w:rsidRPr="009E30CE">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9E30CE">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6A5F3F"/>
    <w:rsid w:val="00025C14"/>
    <w:rsid w:val="00040CB3"/>
    <w:rsid w:val="0005004B"/>
    <w:rsid w:val="00052667"/>
    <w:rsid w:val="00057E0D"/>
    <w:rsid w:val="000A33C9"/>
    <w:rsid w:val="000A52DC"/>
    <w:rsid w:val="000B52D0"/>
    <w:rsid w:val="000C1D32"/>
    <w:rsid w:val="000C3A18"/>
    <w:rsid w:val="000D05AF"/>
    <w:rsid w:val="000D1E1A"/>
    <w:rsid w:val="000D63CF"/>
    <w:rsid w:val="000D7A6D"/>
    <w:rsid w:val="000E7B00"/>
    <w:rsid w:val="00107195"/>
    <w:rsid w:val="00124057"/>
    <w:rsid w:val="00126176"/>
    <w:rsid w:val="00127DCA"/>
    <w:rsid w:val="001518DF"/>
    <w:rsid w:val="0015194A"/>
    <w:rsid w:val="001613BE"/>
    <w:rsid w:val="00186C2E"/>
    <w:rsid w:val="001877AE"/>
    <w:rsid w:val="00197F0C"/>
    <w:rsid w:val="001C015B"/>
    <w:rsid w:val="001C19D1"/>
    <w:rsid w:val="001C45B4"/>
    <w:rsid w:val="001D501A"/>
    <w:rsid w:val="00224644"/>
    <w:rsid w:val="00241ED9"/>
    <w:rsid w:val="00256D0B"/>
    <w:rsid w:val="00260144"/>
    <w:rsid w:val="002609C7"/>
    <w:rsid w:val="00262EEF"/>
    <w:rsid w:val="002713BA"/>
    <w:rsid w:val="00272518"/>
    <w:rsid w:val="00275983"/>
    <w:rsid w:val="00276417"/>
    <w:rsid w:val="0028076B"/>
    <w:rsid w:val="002954BA"/>
    <w:rsid w:val="002C3D08"/>
    <w:rsid w:val="002E751E"/>
    <w:rsid w:val="002F0468"/>
    <w:rsid w:val="00320343"/>
    <w:rsid w:val="00321C4E"/>
    <w:rsid w:val="00367A23"/>
    <w:rsid w:val="00370680"/>
    <w:rsid w:val="00387FE5"/>
    <w:rsid w:val="0039098C"/>
    <w:rsid w:val="00396E52"/>
    <w:rsid w:val="003A54D8"/>
    <w:rsid w:val="003B48C0"/>
    <w:rsid w:val="003C09E1"/>
    <w:rsid w:val="003E5A5A"/>
    <w:rsid w:val="003E6FFE"/>
    <w:rsid w:val="003E77CB"/>
    <w:rsid w:val="003F2034"/>
    <w:rsid w:val="003F4698"/>
    <w:rsid w:val="004003E1"/>
    <w:rsid w:val="0041222D"/>
    <w:rsid w:val="00422305"/>
    <w:rsid w:val="004343A8"/>
    <w:rsid w:val="00446E7B"/>
    <w:rsid w:val="00452C2E"/>
    <w:rsid w:val="00477E1F"/>
    <w:rsid w:val="00495EA2"/>
    <w:rsid w:val="004B15D3"/>
    <w:rsid w:val="004B2C97"/>
    <w:rsid w:val="004B42FE"/>
    <w:rsid w:val="004B7173"/>
    <w:rsid w:val="004C1E0D"/>
    <w:rsid w:val="004E301A"/>
    <w:rsid w:val="004F05CC"/>
    <w:rsid w:val="004F3441"/>
    <w:rsid w:val="004F55AD"/>
    <w:rsid w:val="004F6ED0"/>
    <w:rsid w:val="00503F62"/>
    <w:rsid w:val="0050504D"/>
    <w:rsid w:val="00506E6C"/>
    <w:rsid w:val="00510A02"/>
    <w:rsid w:val="00510FEC"/>
    <w:rsid w:val="0052649A"/>
    <w:rsid w:val="00526988"/>
    <w:rsid w:val="005274CE"/>
    <w:rsid w:val="00534AE5"/>
    <w:rsid w:val="00540269"/>
    <w:rsid w:val="00552E5F"/>
    <w:rsid w:val="00553907"/>
    <w:rsid w:val="005828C2"/>
    <w:rsid w:val="005864A0"/>
    <w:rsid w:val="005944A1"/>
    <w:rsid w:val="00594C6B"/>
    <w:rsid w:val="00595256"/>
    <w:rsid w:val="005B7E95"/>
    <w:rsid w:val="005C0044"/>
    <w:rsid w:val="005D6620"/>
    <w:rsid w:val="005E584A"/>
    <w:rsid w:val="00600B0C"/>
    <w:rsid w:val="00602679"/>
    <w:rsid w:val="006058AB"/>
    <w:rsid w:val="00631B61"/>
    <w:rsid w:val="00641F77"/>
    <w:rsid w:val="006634A1"/>
    <w:rsid w:val="006672F2"/>
    <w:rsid w:val="006674BC"/>
    <w:rsid w:val="00673C40"/>
    <w:rsid w:val="0067489B"/>
    <w:rsid w:val="0067639B"/>
    <w:rsid w:val="006973E5"/>
    <w:rsid w:val="006A5F3F"/>
    <w:rsid w:val="006B566F"/>
    <w:rsid w:val="006B7A40"/>
    <w:rsid w:val="006C4A39"/>
    <w:rsid w:val="006D0165"/>
    <w:rsid w:val="006F04E8"/>
    <w:rsid w:val="006F5C8D"/>
    <w:rsid w:val="00720F40"/>
    <w:rsid w:val="007210EC"/>
    <w:rsid w:val="00723B23"/>
    <w:rsid w:val="00725314"/>
    <w:rsid w:val="00725708"/>
    <w:rsid w:val="00735E44"/>
    <w:rsid w:val="00744757"/>
    <w:rsid w:val="0076311A"/>
    <w:rsid w:val="00781539"/>
    <w:rsid w:val="00785204"/>
    <w:rsid w:val="00791E4A"/>
    <w:rsid w:val="007A3A48"/>
    <w:rsid w:val="007A6568"/>
    <w:rsid w:val="007B0FA5"/>
    <w:rsid w:val="007B16EB"/>
    <w:rsid w:val="007B481D"/>
    <w:rsid w:val="007C0588"/>
    <w:rsid w:val="007C137B"/>
    <w:rsid w:val="007C7DA1"/>
    <w:rsid w:val="007D47C0"/>
    <w:rsid w:val="007E6F4F"/>
    <w:rsid w:val="007F2428"/>
    <w:rsid w:val="007F53E4"/>
    <w:rsid w:val="008005AD"/>
    <w:rsid w:val="00802998"/>
    <w:rsid w:val="00815711"/>
    <w:rsid w:val="00816B7C"/>
    <w:rsid w:val="00817939"/>
    <w:rsid w:val="00843313"/>
    <w:rsid w:val="0084680F"/>
    <w:rsid w:val="008508AA"/>
    <w:rsid w:val="00860EAD"/>
    <w:rsid w:val="00864C07"/>
    <w:rsid w:val="008702FA"/>
    <w:rsid w:val="00894BFA"/>
    <w:rsid w:val="008A2212"/>
    <w:rsid w:val="008A4D9D"/>
    <w:rsid w:val="008B2FC9"/>
    <w:rsid w:val="008C3926"/>
    <w:rsid w:val="008D1C31"/>
    <w:rsid w:val="008D67A4"/>
    <w:rsid w:val="008D6D58"/>
    <w:rsid w:val="008E6C86"/>
    <w:rsid w:val="0092363B"/>
    <w:rsid w:val="00927CA1"/>
    <w:rsid w:val="00935696"/>
    <w:rsid w:val="009421DF"/>
    <w:rsid w:val="00943146"/>
    <w:rsid w:val="00947320"/>
    <w:rsid w:val="00953FA4"/>
    <w:rsid w:val="00960361"/>
    <w:rsid w:val="009605BD"/>
    <w:rsid w:val="00961DE3"/>
    <w:rsid w:val="00975687"/>
    <w:rsid w:val="00976CEE"/>
    <w:rsid w:val="0098582C"/>
    <w:rsid w:val="00991877"/>
    <w:rsid w:val="0099311C"/>
    <w:rsid w:val="009A20A2"/>
    <w:rsid w:val="009B27B5"/>
    <w:rsid w:val="009B2FC8"/>
    <w:rsid w:val="009B6BDE"/>
    <w:rsid w:val="009E30CE"/>
    <w:rsid w:val="009E43B3"/>
    <w:rsid w:val="009F3A50"/>
    <w:rsid w:val="009F71F4"/>
    <w:rsid w:val="00A1547F"/>
    <w:rsid w:val="00A2298E"/>
    <w:rsid w:val="00A27378"/>
    <w:rsid w:val="00A3454C"/>
    <w:rsid w:val="00A403DD"/>
    <w:rsid w:val="00A417C8"/>
    <w:rsid w:val="00A473A9"/>
    <w:rsid w:val="00A84C25"/>
    <w:rsid w:val="00AB24A1"/>
    <w:rsid w:val="00AC6D60"/>
    <w:rsid w:val="00AD2920"/>
    <w:rsid w:val="00AD78E5"/>
    <w:rsid w:val="00AE2629"/>
    <w:rsid w:val="00AE7279"/>
    <w:rsid w:val="00B01A70"/>
    <w:rsid w:val="00B044C4"/>
    <w:rsid w:val="00B07E14"/>
    <w:rsid w:val="00B123FF"/>
    <w:rsid w:val="00B1349E"/>
    <w:rsid w:val="00B15ED8"/>
    <w:rsid w:val="00B2036D"/>
    <w:rsid w:val="00B21ABD"/>
    <w:rsid w:val="00B2506E"/>
    <w:rsid w:val="00B27E64"/>
    <w:rsid w:val="00B55F5A"/>
    <w:rsid w:val="00B6623D"/>
    <w:rsid w:val="00B711F1"/>
    <w:rsid w:val="00B71CB1"/>
    <w:rsid w:val="00B73E40"/>
    <w:rsid w:val="00B745DF"/>
    <w:rsid w:val="00B81247"/>
    <w:rsid w:val="00B813D5"/>
    <w:rsid w:val="00B842F2"/>
    <w:rsid w:val="00B91FED"/>
    <w:rsid w:val="00B963A5"/>
    <w:rsid w:val="00B96C57"/>
    <w:rsid w:val="00BA18F2"/>
    <w:rsid w:val="00BA1996"/>
    <w:rsid w:val="00BA3141"/>
    <w:rsid w:val="00BB1671"/>
    <w:rsid w:val="00BB71E3"/>
    <w:rsid w:val="00BB7F1D"/>
    <w:rsid w:val="00BD05CE"/>
    <w:rsid w:val="00BE012A"/>
    <w:rsid w:val="00BE3223"/>
    <w:rsid w:val="00BE5032"/>
    <w:rsid w:val="00BE734D"/>
    <w:rsid w:val="00BF1A9B"/>
    <w:rsid w:val="00C03BB2"/>
    <w:rsid w:val="00C15293"/>
    <w:rsid w:val="00C16265"/>
    <w:rsid w:val="00C20F20"/>
    <w:rsid w:val="00C231DC"/>
    <w:rsid w:val="00C25283"/>
    <w:rsid w:val="00C255D1"/>
    <w:rsid w:val="00C2774F"/>
    <w:rsid w:val="00C333F9"/>
    <w:rsid w:val="00C46CA4"/>
    <w:rsid w:val="00C47C83"/>
    <w:rsid w:val="00C5556A"/>
    <w:rsid w:val="00C562D4"/>
    <w:rsid w:val="00C71FD1"/>
    <w:rsid w:val="00C91ED6"/>
    <w:rsid w:val="00CA05F1"/>
    <w:rsid w:val="00CA2B0D"/>
    <w:rsid w:val="00CB07FA"/>
    <w:rsid w:val="00CB13D8"/>
    <w:rsid w:val="00CC49E1"/>
    <w:rsid w:val="00CC5638"/>
    <w:rsid w:val="00CC6921"/>
    <w:rsid w:val="00CD1A4D"/>
    <w:rsid w:val="00CE0936"/>
    <w:rsid w:val="00CE4855"/>
    <w:rsid w:val="00CF102A"/>
    <w:rsid w:val="00CF5765"/>
    <w:rsid w:val="00CF7638"/>
    <w:rsid w:val="00D045EB"/>
    <w:rsid w:val="00D10CD9"/>
    <w:rsid w:val="00D125A0"/>
    <w:rsid w:val="00D1445A"/>
    <w:rsid w:val="00D16E83"/>
    <w:rsid w:val="00D2055E"/>
    <w:rsid w:val="00D26ECA"/>
    <w:rsid w:val="00D37A73"/>
    <w:rsid w:val="00D44BDF"/>
    <w:rsid w:val="00D51088"/>
    <w:rsid w:val="00D72DA4"/>
    <w:rsid w:val="00DA40D0"/>
    <w:rsid w:val="00DD21D2"/>
    <w:rsid w:val="00DD2C87"/>
    <w:rsid w:val="00DF5E3F"/>
    <w:rsid w:val="00DF632B"/>
    <w:rsid w:val="00E05602"/>
    <w:rsid w:val="00E210BF"/>
    <w:rsid w:val="00E232BF"/>
    <w:rsid w:val="00E5703F"/>
    <w:rsid w:val="00E61FCC"/>
    <w:rsid w:val="00E664A0"/>
    <w:rsid w:val="00E66C2C"/>
    <w:rsid w:val="00E71267"/>
    <w:rsid w:val="00E75D8E"/>
    <w:rsid w:val="00E85EF1"/>
    <w:rsid w:val="00E90310"/>
    <w:rsid w:val="00E93105"/>
    <w:rsid w:val="00E94E47"/>
    <w:rsid w:val="00E9716E"/>
    <w:rsid w:val="00EA0B8B"/>
    <w:rsid w:val="00EA49EB"/>
    <w:rsid w:val="00EA59DB"/>
    <w:rsid w:val="00EB0746"/>
    <w:rsid w:val="00EB1CE1"/>
    <w:rsid w:val="00EB23F6"/>
    <w:rsid w:val="00EB3B4B"/>
    <w:rsid w:val="00EB6834"/>
    <w:rsid w:val="00EE1DA6"/>
    <w:rsid w:val="00EE3746"/>
    <w:rsid w:val="00EE7BBB"/>
    <w:rsid w:val="00F03744"/>
    <w:rsid w:val="00F357B1"/>
    <w:rsid w:val="00F42EC5"/>
    <w:rsid w:val="00F46009"/>
    <w:rsid w:val="00F50585"/>
    <w:rsid w:val="00F53CBA"/>
    <w:rsid w:val="00F71632"/>
    <w:rsid w:val="00F85A89"/>
    <w:rsid w:val="00F9051E"/>
    <w:rsid w:val="00FA57FD"/>
    <w:rsid w:val="00FB1255"/>
    <w:rsid w:val="00FC0DE3"/>
    <w:rsid w:val="00FC6B8A"/>
    <w:rsid w:val="00FC79E1"/>
    <w:rsid w:val="00FE561E"/>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7852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rilanka-botschaft.de"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assy.bern@mfa.gov.e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spokesman@op.gov.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_BgdV_TEMPLATE_F</Template>
  <TotalTime>0</TotalTime>
  <Pages>4</Pages>
  <Words>1480</Words>
  <Characters>9330</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40</cp:revision>
  <cp:lastPrinted>1601-01-01T00:00:00Z</cp:lastPrinted>
  <dcterms:created xsi:type="dcterms:W3CDTF">2017-01-25T08:48:00Z</dcterms:created>
  <dcterms:modified xsi:type="dcterms:W3CDTF">2017-02-27T20:08:00Z</dcterms:modified>
</cp:coreProperties>
</file>